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2022“云科创——礼赞科学家，追梦好少年”系列活动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第二期作品登记表</w:t>
      </w:r>
    </w:p>
    <w:tbl>
      <w:tblPr>
        <w:tblStyle w:val="4"/>
        <w:tblW w:w="823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77"/>
        <w:gridCol w:w="1323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作者组别</w:t>
            </w:r>
          </w:p>
        </w:tc>
        <w:tc>
          <w:tcPr>
            <w:tcW w:w="6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libri" w:hAnsi="Calibri" w:cs="Calibri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小学组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cs="Calibri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初中组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高中组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高校组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作品形式</w:t>
            </w:r>
          </w:p>
        </w:tc>
        <w:tc>
          <w:tcPr>
            <w:tcW w:w="28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2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作者姓名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作者性别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所在学校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年级班级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学校地址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家长姓名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家庭地址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家长手机号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指导教师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指导教师手机号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</w:docVars>
  <w:rsids>
    <w:rsidRoot w:val="00000000"/>
    <w:rsid w:val="29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2022-09-14T13:10:07Z</dcterms:created>
  <dc:creator>LENOVO</dc:creator>
  <cp:lastModifiedBy>李凯</cp:lastModifiedBy>
  <dcterms:modified xsi:type="dcterms:W3CDTF">2022-09-14T13:14:24Z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E3263B6F412F4959BF5187D958E7444F</vt:lpwstr>
  </property>
</Properties>
</file>