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仿宋_GB2312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“云科创——</w:t>
      </w:r>
      <w:r>
        <w:rPr>
          <w:rFonts w:hint="eastAsia" w:ascii="宋体" w:hAnsi="宋体"/>
          <w:b/>
          <w:bCs/>
          <w:color w:val="FF0000"/>
          <w:sz w:val="44"/>
          <w:szCs w:val="44"/>
          <w:lang w:val="en-US" w:eastAsia="zh-CN"/>
        </w:rPr>
        <w:t>科学战‘疫’，展现少年智慧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”</w:t>
      </w:r>
      <w:r>
        <w:rPr>
          <w:rFonts w:hint="eastAsia" w:ascii="宋体" w:hAnsi="宋体"/>
          <w:b/>
          <w:bCs/>
          <w:color w:val="FF0000"/>
          <w:sz w:val="44"/>
          <w:szCs w:val="44"/>
          <w:lang w:val="en-US" w:eastAsia="zh-CN"/>
        </w:rPr>
        <w:t>线上科技活动优秀指导教师及</w:t>
      </w:r>
    </w:p>
    <w:p>
      <w:pPr>
        <w:spacing w:line="600" w:lineRule="exact"/>
        <w:jc w:val="center"/>
        <w:rPr>
          <w:rFonts w:hint="default" w:ascii="宋体" w:hAnsi="宋体" w:eastAsia="宋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44"/>
          <w:szCs w:val="44"/>
          <w:lang w:val="en-US" w:eastAsia="zh-CN"/>
        </w:rPr>
        <w:t>优秀组织单位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优秀指导教师</w:t>
      </w:r>
    </w:p>
    <w:tbl>
      <w:tblPr>
        <w:tblStyle w:val="2"/>
        <w:tblW w:w="86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605"/>
        <w:gridCol w:w="1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4A4A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4A4A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460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4A4A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87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4A4A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南京瑞金北村小学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南京市小行小学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南京竹山小学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南京外国语学校（江宁方山分校）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南京外国语学校雨花国际学校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姚秀川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南京致远外国语小学乐山路分校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南通市通州区石港小学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吴溢钰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高邮市实验小学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南京市鼓楼区南京师范大学附属中学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树人学校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昆山市张浦初级中学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jc w:val="center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优秀组织单位</w:t>
      </w:r>
    </w:p>
    <w:tbl>
      <w:tblPr>
        <w:tblStyle w:val="2"/>
        <w:tblW w:w="86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75"/>
        <w:gridCol w:w="6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4A4A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4A4A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64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4A4A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南京市江北新区高新实验小学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江阴市江阴外国语学校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徐州市铜山区大彭实验小学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南通市通州区石港小学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连云港市大庆路小学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宿迁市宿豫区大兴中心小学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antinghei SC Extra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4B53E"/>
    <w:multiLevelType w:val="singleLevel"/>
    <w:tmpl w:val="0404B5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GFlNTc4NDcwOTc4NTM2NTZiNDI4MzlkNjg2NGEifQ=="/>
  </w:docVars>
  <w:rsids>
    <w:rsidRoot w:val="1A3D462A"/>
    <w:rsid w:val="02AC096F"/>
    <w:rsid w:val="02ED1C6E"/>
    <w:rsid w:val="0FE20680"/>
    <w:rsid w:val="12174BED"/>
    <w:rsid w:val="17FE4423"/>
    <w:rsid w:val="196A348D"/>
    <w:rsid w:val="1A3D462A"/>
    <w:rsid w:val="2DD942C2"/>
    <w:rsid w:val="385B52F0"/>
    <w:rsid w:val="3E5527E2"/>
    <w:rsid w:val="3FDA11F0"/>
    <w:rsid w:val="4799729B"/>
    <w:rsid w:val="4CFB09F8"/>
    <w:rsid w:val="50DC51EB"/>
    <w:rsid w:val="562D376B"/>
    <w:rsid w:val="5B6339F0"/>
    <w:rsid w:val="74F6722B"/>
    <w:rsid w:val="7A6E0649"/>
    <w:rsid w:val="7F94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338</Characters>
  <Lines>0</Lines>
  <Paragraphs>0</Paragraphs>
  <TotalTime>1</TotalTime>
  <ScaleCrop>false</ScaleCrop>
  <LinksUpToDate>false</LinksUpToDate>
  <CharactersWithSpaces>360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2022-05-31T06:32:00Z</dcterms:created>
  <dc:creator>李凯</dc:creator>
  <cp:lastModifiedBy>李凯</cp:lastModifiedBy>
  <dcterms:modified xsi:type="dcterms:W3CDTF">2022-08-23T01:36:16Z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C40F7F434E1843A6AD73A6D6441A4E22</vt:lpwstr>
  </property>
</Properties>
</file>