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9F9DB">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Times New Roman" w:hAnsi="Times New Roman" w:eastAsia="黑体" w:cs="黑体"/>
          <w:sz w:val="32"/>
          <w:szCs w:val="32"/>
          <w:lang w:val="en-US" w:eastAsia="zh-CN"/>
        </w:rPr>
        <w:t>2</w:t>
      </w:r>
    </w:p>
    <w:p w14:paraId="3FD06577">
      <w:pPr>
        <w:jc w:val="center"/>
        <w:rPr>
          <w:rFonts w:hint="eastAsia" w:ascii="黑体" w:eastAsia="黑体"/>
          <w:sz w:val="36"/>
          <w:szCs w:val="36"/>
        </w:rPr>
      </w:pPr>
      <w:bookmarkStart w:id="0" w:name="_GoBack"/>
      <w:r>
        <w:rPr>
          <w:rFonts w:hint="eastAsia" w:ascii="黑体" w:eastAsia="黑体"/>
          <w:sz w:val="36"/>
          <w:szCs w:val="36"/>
          <w:lang w:val="en-US" w:eastAsia="zh-CN"/>
        </w:rPr>
        <w:t>人工智能实践基地</w:t>
      </w:r>
      <w:r>
        <w:rPr>
          <w:rFonts w:hint="eastAsia" w:ascii="黑体" w:eastAsia="黑体"/>
          <w:sz w:val="36"/>
          <w:szCs w:val="36"/>
        </w:rPr>
        <w:t>考评分值表</w:t>
      </w:r>
    </w:p>
    <w:bookmarkEnd w:id="0"/>
    <w:p w14:paraId="27CCBC87">
      <w:pPr>
        <w:spacing w:line="360" w:lineRule="auto"/>
        <w:ind w:left="-51" w:leftChars="-100" w:hanging="159" w:hangingChars="57"/>
        <w:rPr>
          <w:rFonts w:eastAsia="黑体"/>
          <w:sz w:val="28"/>
          <w:szCs w:val="28"/>
          <w:u w:val="single"/>
        </w:rPr>
      </w:pPr>
      <w:r>
        <w:rPr>
          <w:rFonts w:eastAsia="黑体"/>
          <w:sz w:val="28"/>
          <w:szCs w:val="28"/>
        </w:rPr>
        <w:t>单位</w:t>
      </w:r>
      <w:r>
        <w:rPr>
          <w:rFonts w:hint="eastAsia" w:eastAsia="黑体"/>
          <w:sz w:val="28"/>
          <w:szCs w:val="28"/>
        </w:rPr>
        <w:t>名称：</w:t>
      </w:r>
      <w:r>
        <w:rPr>
          <w:rFonts w:eastAsia="黑体"/>
          <w:sz w:val="28"/>
          <w:szCs w:val="28"/>
          <w:u w:val="single"/>
        </w:rPr>
        <w:t xml:space="preserve">                         </w:t>
      </w:r>
    </w:p>
    <w:tbl>
      <w:tblPr>
        <w:tblStyle w:val="4"/>
        <w:tblW w:w="9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458"/>
        <w:gridCol w:w="1418"/>
        <w:gridCol w:w="1275"/>
        <w:gridCol w:w="584"/>
        <w:gridCol w:w="834"/>
        <w:gridCol w:w="584"/>
        <w:gridCol w:w="725"/>
        <w:gridCol w:w="1298"/>
      </w:tblGrid>
      <w:tr w14:paraId="4F34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433" w:type="dxa"/>
            <w:tcBorders>
              <w:top w:val="double" w:color="auto" w:sz="4" w:space="0"/>
              <w:left w:val="double" w:color="auto" w:sz="4" w:space="0"/>
              <w:right w:val="single" w:color="auto" w:sz="4" w:space="0"/>
            </w:tcBorders>
            <w:noWrap w:val="0"/>
            <w:vAlign w:val="center"/>
          </w:tcPr>
          <w:p w14:paraId="13B7AC83">
            <w:pPr>
              <w:spacing w:line="320" w:lineRule="exact"/>
              <w:jc w:val="center"/>
              <w:rPr>
                <w:rFonts w:eastAsia="黑体"/>
              </w:rPr>
            </w:pPr>
            <w:r>
              <w:rPr>
                <w:rFonts w:hint="eastAsia" w:eastAsia="黑体"/>
              </w:rPr>
              <w:t>组 别</w:t>
            </w:r>
          </w:p>
          <w:p w14:paraId="51C1CDC8">
            <w:pPr>
              <w:spacing w:line="320" w:lineRule="exact"/>
              <w:jc w:val="center"/>
              <w:rPr>
                <w:rFonts w:eastAsia="黑体"/>
                <w:sz w:val="21"/>
                <w:szCs w:val="21"/>
              </w:rPr>
            </w:pPr>
            <w:r>
              <w:rPr>
                <w:rFonts w:hint="eastAsia" w:eastAsia="黑体"/>
                <w:sz w:val="21"/>
                <w:szCs w:val="21"/>
              </w:rPr>
              <w:t>（请打√）</w:t>
            </w:r>
          </w:p>
        </w:tc>
        <w:tc>
          <w:tcPr>
            <w:tcW w:w="1458" w:type="dxa"/>
            <w:tcBorders>
              <w:top w:val="double" w:color="auto" w:sz="4" w:space="0"/>
              <w:left w:val="single" w:color="auto" w:sz="4" w:space="0"/>
              <w:bottom w:val="single" w:color="auto" w:sz="4" w:space="0"/>
              <w:right w:val="single" w:color="auto" w:sz="4" w:space="0"/>
            </w:tcBorders>
            <w:noWrap w:val="0"/>
            <w:vAlign w:val="center"/>
          </w:tcPr>
          <w:p w14:paraId="15DFAC9C">
            <w:pPr>
              <w:spacing w:line="320" w:lineRule="exact"/>
              <w:jc w:val="center"/>
              <w:rPr>
                <w:rFonts w:eastAsia="黑体"/>
                <w:szCs w:val="21"/>
              </w:rPr>
            </w:pPr>
            <w:r>
              <w:rPr>
                <w:rFonts w:hint="eastAsia" w:eastAsia="黑体"/>
                <w:szCs w:val="21"/>
                <w:lang w:val="en-US" w:eastAsia="zh-CN"/>
              </w:rPr>
              <w:t>幼儿园</w:t>
            </w:r>
            <w:r>
              <w:rPr>
                <w:rFonts w:hint="eastAsia" w:ascii="黑体" w:hAnsi="黑体" w:eastAsia="黑体"/>
                <w:szCs w:val="21"/>
              </w:rPr>
              <w:t>□</w:t>
            </w:r>
          </w:p>
        </w:tc>
        <w:tc>
          <w:tcPr>
            <w:tcW w:w="1418" w:type="dxa"/>
            <w:tcBorders>
              <w:top w:val="double" w:color="auto" w:sz="4" w:space="0"/>
              <w:left w:val="single" w:color="auto" w:sz="4" w:space="0"/>
              <w:bottom w:val="single" w:color="auto" w:sz="4" w:space="0"/>
              <w:right w:val="single" w:color="auto" w:sz="4" w:space="0"/>
            </w:tcBorders>
            <w:noWrap w:val="0"/>
            <w:vAlign w:val="center"/>
          </w:tcPr>
          <w:p w14:paraId="09D8A7A1">
            <w:pPr>
              <w:spacing w:line="320" w:lineRule="exact"/>
              <w:jc w:val="center"/>
              <w:rPr>
                <w:rFonts w:eastAsia="黑体"/>
                <w:szCs w:val="21"/>
              </w:rPr>
            </w:pPr>
            <w:r>
              <w:rPr>
                <w:rFonts w:hint="eastAsia" w:eastAsia="黑体"/>
                <w:szCs w:val="21"/>
                <w:lang w:val="en-US" w:eastAsia="zh-CN"/>
              </w:rPr>
              <w:t>小学</w:t>
            </w:r>
            <w:r>
              <w:rPr>
                <w:rFonts w:hint="eastAsia" w:ascii="黑体" w:hAnsi="黑体" w:eastAsia="黑体"/>
                <w:szCs w:val="21"/>
              </w:rPr>
              <w:t>□</w:t>
            </w:r>
          </w:p>
        </w:tc>
        <w:tc>
          <w:tcPr>
            <w:tcW w:w="1275" w:type="dxa"/>
            <w:tcBorders>
              <w:top w:val="double" w:color="auto" w:sz="4" w:space="0"/>
              <w:left w:val="single" w:color="auto" w:sz="4" w:space="0"/>
              <w:bottom w:val="single" w:color="auto" w:sz="4" w:space="0"/>
              <w:right w:val="single" w:color="auto" w:sz="4" w:space="0"/>
            </w:tcBorders>
            <w:noWrap w:val="0"/>
            <w:vAlign w:val="center"/>
          </w:tcPr>
          <w:p w14:paraId="26941779">
            <w:pPr>
              <w:spacing w:line="320" w:lineRule="exact"/>
              <w:jc w:val="center"/>
              <w:rPr>
                <w:rFonts w:eastAsia="黑体"/>
                <w:szCs w:val="21"/>
              </w:rPr>
            </w:pPr>
            <w:r>
              <w:rPr>
                <w:rFonts w:hint="eastAsia" w:eastAsia="黑体"/>
                <w:szCs w:val="21"/>
                <w:lang w:val="en-US" w:eastAsia="zh-CN"/>
              </w:rPr>
              <w:t>初中</w:t>
            </w:r>
            <w:r>
              <w:rPr>
                <w:rFonts w:hint="eastAsia" w:ascii="黑体" w:hAnsi="黑体" w:eastAsia="黑体"/>
                <w:szCs w:val="21"/>
              </w:rPr>
              <w:t>□</w:t>
            </w:r>
          </w:p>
        </w:tc>
        <w:tc>
          <w:tcPr>
            <w:tcW w:w="1418" w:type="dxa"/>
            <w:gridSpan w:val="2"/>
            <w:tcBorders>
              <w:top w:val="double" w:color="auto" w:sz="4" w:space="0"/>
              <w:left w:val="single" w:color="auto" w:sz="4" w:space="0"/>
              <w:bottom w:val="single" w:color="auto" w:sz="4" w:space="0"/>
              <w:right w:val="single" w:color="auto" w:sz="4" w:space="0"/>
            </w:tcBorders>
            <w:noWrap w:val="0"/>
            <w:vAlign w:val="center"/>
          </w:tcPr>
          <w:p w14:paraId="358A122A">
            <w:pPr>
              <w:spacing w:line="320" w:lineRule="exact"/>
              <w:jc w:val="center"/>
              <w:rPr>
                <w:rFonts w:eastAsia="黑体"/>
                <w:szCs w:val="21"/>
              </w:rPr>
            </w:pPr>
            <w:r>
              <w:rPr>
                <w:rFonts w:hint="eastAsia" w:eastAsia="黑体"/>
                <w:szCs w:val="21"/>
                <w:lang w:val="en-US" w:eastAsia="zh-CN"/>
              </w:rPr>
              <w:t>高中</w:t>
            </w:r>
            <w:r>
              <w:rPr>
                <w:rFonts w:hint="eastAsia" w:ascii="黑体" w:hAnsi="黑体" w:eastAsia="黑体"/>
                <w:szCs w:val="21"/>
              </w:rPr>
              <w:t>□</w:t>
            </w:r>
          </w:p>
        </w:tc>
        <w:tc>
          <w:tcPr>
            <w:tcW w:w="1309" w:type="dxa"/>
            <w:gridSpan w:val="2"/>
            <w:tcBorders>
              <w:top w:val="double" w:color="auto" w:sz="4" w:space="0"/>
              <w:left w:val="single" w:color="auto" w:sz="4" w:space="0"/>
              <w:bottom w:val="single" w:color="auto" w:sz="4" w:space="0"/>
              <w:right w:val="single" w:color="auto" w:sz="4" w:space="0"/>
            </w:tcBorders>
            <w:noWrap w:val="0"/>
            <w:vAlign w:val="center"/>
          </w:tcPr>
          <w:p w14:paraId="26B59EBF">
            <w:pPr>
              <w:spacing w:line="320" w:lineRule="exact"/>
              <w:jc w:val="center"/>
              <w:rPr>
                <w:rFonts w:eastAsia="黑体"/>
                <w:szCs w:val="21"/>
              </w:rPr>
            </w:pPr>
            <w:r>
              <w:rPr>
                <w:rFonts w:eastAsia="黑体"/>
                <w:szCs w:val="21"/>
              </w:rPr>
              <w:t>职校</w:t>
            </w:r>
            <w:r>
              <w:rPr>
                <w:rFonts w:hint="eastAsia" w:ascii="黑体" w:hAnsi="黑体" w:eastAsia="黑体"/>
                <w:szCs w:val="21"/>
              </w:rPr>
              <w:t>□</w:t>
            </w:r>
          </w:p>
        </w:tc>
        <w:tc>
          <w:tcPr>
            <w:tcW w:w="1298" w:type="dxa"/>
            <w:tcBorders>
              <w:top w:val="double" w:color="auto" w:sz="4" w:space="0"/>
              <w:left w:val="single" w:color="auto" w:sz="4" w:space="0"/>
              <w:bottom w:val="single" w:color="auto" w:sz="4" w:space="0"/>
              <w:right w:val="double" w:color="auto" w:sz="4" w:space="0"/>
            </w:tcBorders>
            <w:noWrap w:val="0"/>
            <w:vAlign w:val="center"/>
          </w:tcPr>
          <w:p w14:paraId="092E5D0F">
            <w:pPr>
              <w:spacing w:line="320" w:lineRule="exact"/>
              <w:jc w:val="center"/>
              <w:rPr>
                <w:rFonts w:eastAsia="黑体"/>
                <w:szCs w:val="21"/>
              </w:rPr>
            </w:pPr>
            <w:r>
              <w:rPr>
                <w:rFonts w:hint="eastAsia" w:eastAsia="黑体"/>
                <w:szCs w:val="21"/>
              </w:rPr>
              <w:t>其他</w:t>
            </w:r>
            <w:r>
              <w:rPr>
                <w:rFonts w:hint="eastAsia" w:ascii="黑体" w:hAnsi="黑体" w:eastAsia="黑体"/>
                <w:szCs w:val="21"/>
              </w:rPr>
              <w:t>□</w:t>
            </w:r>
          </w:p>
        </w:tc>
      </w:tr>
      <w:tr w14:paraId="6AE2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33" w:type="dxa"/>
            <w:tcBorders>
              <w:top w:val="double" w:color="auto" w:sz="4" w:space="0"/>
              <w:left w:val="double" w:color="auto" w:sz="4" w:space="0"/>
              <w:bottom w:val="single" w:color="auto" w:sz="4" w:space="0"/>
              <w:right w:val="single" w:color="auto" w:sz="4" w:space="0"/>
            </w:tcBorders>
            <w:noWrap w:val="0"/>
            <w:vAlign w:val="center"/>
          </w:tcPr>
          <w:p w14:paraId="5AB57C39">
            <w:pPr>
              <w:spacing w:line="320" w:lineRule="exact"/>
              <w:jc w:val="center"/>
              <w:rPr>
                <w:rFonts w:eastAsia="黑体"/>
              </w:rPr>
            </w:pPr>
            <w:r>
              <w:rPr>
                <w:rFonts w:eastAsia="黑体"/>
              </w:rPr>
              <w:t>考</w:t>
            </w:r>
            <w:r>
              <w:rPr>
                <w:rFonts w:hint="eastAsia" w:eastAsia="黑体"/>
              </w:rPr>
              <w:t xml:space="preserve"> </w:t>
            </w:r>
            <w:r>
              <w:rPr>
                <w:rFonts w:eastAsia="黑体"/>
              </w:rPr>
              <w:t>核</w:t>
            </w:r>
          </w:p>
          <w:p w14:paraId="51088BAA">
            <w:pPr>
              <w:spacing w:line="320" w:lineRule="exact"/>
              <w:jc w:val="center"/>
              <w:rPr>
                <w:rFonts w:eastAsia="黑体"/>
              </w:rPr>
            </w:pPr>
            <w:r>
              <w:rPr>
                <w:rFonts w:eastAsia="黑体"/>
              </w:rPr>
              <w:t>内</w:t>
            </w:r>
            <w:r>
              <w:rPr>
                <w:rFonts w:hint="eastAsia" w:eastAsia="黑体"/>
              </w:rPr>
              <w:t xml:space="preserve"> </w:t>
            </w:r>
            <w:r>
              <w:rPr>
                <w:rFonts w:eastAsia="黑体"/>
              </w:rPr>
              <w:t>容</w:t>
            </w:r>
          </w:p>
        </w:tc>
        <w:tc>
          <w:tcPr>
            <w:tcW w:w="4735" w:type="dxa"/>
            <w:gridSpan w:val="4"/>
            <w:tcBorders>
              <w:top w:val="double" w:color="auto" w:sz="4" w:space="0"/>
              <w:left w:val="single" w:color="auto" w:sz="4" w:space="0"/>
              <w:bottom w:val="single" w:color="auto" w:sz="4" w:space="0"/>
              <w:right w:val="single" w:color="auto" w:sz="4" w:space="0"/>
            </w:tcBorders>
            <w:noWrap w:val="0"/>
            <w:vAlign w:val="center"/>
          </w:tcPr>
          <w:p w14:paraId="36CADC8F">
            <w:pPr>
              <w:spacing w:line="320" w:lineRule="exact"/>
              <w:jc w:val="center"/>
              <w:rPr>
                <w:rFonts w:eastAsia="黑体"/>
              </w:rPr>
            </w:pPr>
            <w:r>
              <w:rPr>
                <w:rFonts w:hint="eastAsia" w:eastAsia="黑体"/>
              </w:rPr>
              <w:t>考核</w:t>
            </w:r>
            <w:r>
              <w:rPr>
                <w:rFonts w:eastAsia="黑体"/>
              </w:rPr>
              <w:t>细则</w:t>
            </w:r>
          </w:p>
        </w:tc>
        <w:tc>
          <w:tcPr>
            <w:tcW w:w="1418" w:type="dxa"/>
            <w:gridSpan w:val="2"/>
            <w:tcBorders>
              <w:top w:val="double" w:color="auto" w:sz="4" w:space="0"/>
              <w:left w:val="single" w:color="auto" w:sz="4" w:space="0"/>
              <w:bottom w:val="single" w:color="auto" w:sz="4" w:space="0"/>
              <w:right w:val="single" w:color="auto" w:sz="4" w:space="0"/>
            </w:tcBorders>
            <w:noWrap w:val="0"/>
            <w:vAlign w:val="center"/>
          </w:tcPr>
          <w:p w14:paraId="148D5BE1">
            <w:pPr>
              <w:spacing w:line="320" w:lineRule="exact"/>
              <w:jc w:val="center"/>
              <w:rPr>
                <w:rFonts w:eastAsia="黑体"/>
              </w:rPr>
            </w:pPr>
            <w:r>
              <w:rPr>
                <w:rFonts w:hint="eastAsia" w:eastAsia="黑体"/>
              </w:rPr>
              <w:t>考核</w:t>
            </w:r>
            <w:r>
              <w:rPr>
                <w:rFonts w:eastAsia="黑体"/>
              </w:rPr>
              <w:t>依据</w:t>
            </w:r>
          </w:p>
        </w:tc>
        <w:tc>
          <w:tcPr>
            <w:tcW w:w="725" w:type="dxa"/>
            <w:tcBorders>
              <w:top w:val="double" w:color="auto" w:sz="4" w:space="0"/>
              <w:left w:val="single" w:color="auto" w:sz="4" w:space="0"/>
              <w:bottom w:val="single" w:color="auto" w:sz="4" w:space="0"/>
              <w:right w:val="single" w:color="auto" w:sz="4" w:space="0"/>
            </w:tcBorders>
            <w:noWrap w:val="0"/>
            <w:vAlign w:val="center"/>
          </w:tcPr>
          <w:p w14:paraId="6D594109">
            <w:pPr>
              <w:spacing w:line="320" w:lineRule="exact"/>
              <w:jc w:val="center"/>
              <w:rPr>
                <w:rFonts w:eastAsia="黑体"/>
              </w:rPr>
            </w:pPr>
            <w:r>
              <w:rPr>
                <w:rFonts w:eastAsia="黑体"/>
              </w:rPr>
              <w:t>分值</w:t>
            </w:r>
          </w:p>
        </w:tc>
        <w:tc>
          <w:tcPr>
            <w:tcW w:w="1298" w:type="dxa"/>
            <w:tcBorders>
              <w:top w:val="double" w:color="auto" w:sz="4" w:space="0"/>
              <w:left w:val="single" w:color="auto" w:sz="4" w:space="0"/>
              <w:bottom w:val="single" w:color="auto" w:sz="4" w:space="0"/>
              <w:right w:val="double" w:color="auto" w:sz="4" w:space="0"/>
            </w:tcBorders>
            <w:noWrap w:val="0"/>
            <w:vAlign w:val="center"/>
          </w:tcPr>
          <w:p w14:paraId="158EBFFC">
            <w:pPr>
              <w:spacing w:line="320" w:lineRule="exact"/>
              <w:jc w:val="center"/>
              <w:rPr>
                <w:rFonts w:eastAsia="黑体"/>
              </w:rPr>
            </w:pPr>
            <w:r>
              <w:rPr>
                <w:rFonts w:eastAsia="黑体"/>
              </w:rPr>
              <w:t>考评</w:t>
            </w:r>
          </w:p>
        </w:tc>
      </w:tr>
      <w:tr w14:paraId="19C1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433" w:type="dxa"/>
            <w:vMerge w:val="restart"/>
            <w:tcBorders>
              <w:top w:val="single" w:color="auto" w:sz="4" w:space="0"/>
              <w:left w:val="double" w:color="auto" w:sz="4" w:space="0"/>
              <w:right w:val="single" w:color="auto" w:sz="4" w:space="0"/>
            </w:tcBorders>
            <w:noWrap w:val="0"/>
            <w:vAlign w:val="center"/>
          </w:tcPr>
          <w:p w14:paraId="4535476E">
            <w:pPr>
              <w:spacing w:line="320" w:lineRule="exact"/>
              <w:jc w:val="center"/>
              <w:rPr>
                <w:rFonts w:hint="eastAsia" w:eastAsia="黑体"/>
                <w:lang w:eastAsia="zh-CN"/>
              </w:rPr>
            </w:pPr>
            <w:r>
              <w:rPr>
                <w:rFonts w:eastAsia="黑体"/>
              </w:rPr>
              <w:t>一、</w:t>
            </w:r>
            <w:r>
              <w:rPr>
                <w:rFonts w:hint="eastAsia" w:eastAsia="黑体"/>
                <w:lang w:val="en-US" w:eastAsia="zh-CN"/>
              </w:rPr>
              <w:t>基础设施</w:t>
            </w:r>
          </w:p>
          <w:p w14:paraId="1F5CB702">
            <w:pPr>
              <w:spacing w:line="320" w:lineRule="exact"/>
              <w:jc w:val="both"/>
              <w:rPr>
                <w:rFonts w:eastAsia="黑体"/>
              </w:rPr>
            </w:pPr>
          </w:p>
        </w:tc>
        <w:tc>
          <w:tcPr>
            <w:tcW w:w="4735" w:type="dxa"/>
            <w:gridSpan w:val="4"/>
            <w:tcBorders>
              <w:top w:val="single" w:color="auto" w:sz="4" w:space="0"/>
              <w:left w:val="single" w:color="auto" w:sz="4" w:space="0"/>
              <w:right w:val="single" w:color="auto" w:sz="4" w:space="0"/>
            </w:tcBorders>
            <w:noWrap w:val="0"/>
            <w:vAlign w:val="center"/>
          </w:tcPr>
          <w:p w14:paraId="67267E57">
            <w:pPr>
              <w:numPr>
                <w:ilvl w:val="0"/>
                <w:numId w:val="0"/>
              </w:numPr>
              <w:spacing w:line="320" w:lineRule="exact"/>
              <w:rPr>
                <w:rFonts w:hint="default" w:eastAsia="宋体"/>
                <w:lang w:val="en-US" w:eastAsia="zh-CN"/>
              </w:rPr>
            </w:pPr>
            <w:r>
              <w:rPr>
                <w:rFonts w:hint="default" w:ascii="Times New Roman" w:hAnsi="Times New Roman" w:eastAsia="宋体" w:cstheme="minorBidi"/>
                <w:kern w:val="2"/>
                <w:sz w:val="21"/>
                <w:szCs w:val="22"/>
                <w:lang w:val="en-US" w:eastAsia="zh-CN" w:bidi="ar-SA"/>
              </w:rPr>
              <w:t>1</w:t>
            </w:r>
            <w:r>
              <w:rPr>
                <w:rFonts w:hint="default" w:eastAsia="宋体" w:asciiTheme="minorHAnsi" w:hAnsiTheme="minorHAnsi" w:cstheme="minorBidi"/>
                <w:kern w:val="2"/>
                <w:sz w:val="21"/>
                <w:szCs w:val="22"/>
                <w:lang w:val="en-US" w:eastAsia="zh-CN" w:bidi="ar-SA"/>
              </w:rPr>
              <w:t>.</w:t>
            </w:r>
            <w:r>
              <w:rPr>
                <w:rFonts w:hint="eastAsia"/>
              </w:rPr>
              <w:t>中小学综合实践活动课、研究性学习等课程科技教育特色显著。</w:t>
            </w:r>
            <w:r>
              <w:rPr>
                <w:rFonts w:hint="eastAsia"/>
                <w:lang w:val="en-US" w:eastAsia="zh-CN"/>
              </w:rPr>
              <w:t>拥有</w:t>
            </w:r>
            <w:r>
              <w:rPr>
                <w:rFonts w:hint="eastAsia"/>
              </w:rPr>
              <w:t>专用人工智能活动室</w:t>
            </w:r>
            <w:r>
              <w:rPr>
                <w:rFonts w:hint="eastAsia"/>
                <w:lang w:eastAsia="zh-CN"/>
              </w:rPr>
              <w:t>、人工智能</w:t>
            </w:r>
            <w:r>
              <w:rPr>
                <w:rFonts w:hint="eastAsia"/>
              </w:rPr>
              <w:t>活动室及相关科学实验室和通用技术实验室</w:t>
            </w:r>
            <w:r>
              <w:rPr>
                <w:rFonts w:hint="eastAsia"/>
                <w:lang w:eastAsia="zh-CN"/>
              </w:rPr>
              <w:t>。（</w:t>
            </w:r>
            <w:r>
              <w:rPr>
                <w:rFonts w:hint="eastAsia" w:ascii="Times New Roman" w:hAnsi="Times New Roman"/>
                <w:lang w:val="en-US" w:eastAsia="zh-CN"/>
              </w:rPr>
              <w:t>8</w:t>
            </w:r>
            <w:r>
              <w:rPr>
                <w:rFonts w:hint="eastAsia"/>
              </w:rPr>
              <w:t>分）</w:t>
            </w:r>
          </w:p>
        </w:tc>
        <w:tc>
          <w:tcPr>
            <w:tcW w:w="1418" w:type="dxa"/>
            <w:gridSpan w:val="2"/>
            <w:vMerge w:val="restart"/>
            <w:tcBorders>
              <w:top w:val="single" w:color="auto" w:sz="4" w:space="0"/>
              <w:left w:val="single" w:color="auto" w:sz="4" w:space="0"/>
              <w:right w:val="single" w:color="auto" w:sz="4" w:space="0"/>
            </w:tcBorders>
            <w:noWrap w:val="0"/>
            <w:vAlign w:val="center"/>
          </w:tcPr>
          <w:p w14:paraId="20739360">
            <w:pPr>
              <w:spacing w:line="320" w:lineRule="exact"/>
              <w:jc w:val="left"/>
              <w:rPr>
                <w:rFonts w:hint="eastAsia"/>
                <w:color w:val="000000"/>
              </w:rPr>
            </w:pPr>
            <w:r>
              <w:rPr>
                <w:rFonts w:hint="eastAsia"/>
                <w:color w:val="000000"/>
              </w:rPr>
              <w:t>活动资料、场室活动照片及相关器材清单等电子文档</w:t>
            </w:r>
          </w:p>
        </w:tc>
        <w:tc>
          <w:tcPr>
            <w:tcW w:w="725" w:type="dxa"/>
            <w:vMerge w:val="restart"/>
            <w:tcBorders>
              <w:top w:val="single" w:color="auto" w:sz="4" w:space="0"/>
              <w:left w:val="single" w:color="auto" w:sz="4" w:space="0"/>
              <w:right w:val="single" w:color="auto" w:sz="4" w:space="0"/>
            </w:tcBorders>
            <w:noWrap w:val="0"/>
            <w:vAlign w:val="center"/>
          </w:tcPr>
          <w:p w14:paraId="2230DA6C">
            <w:pPr>
              <w:spacing w:line="320" w:lineRule="exact"/>
              <w:jc w:val="center"/>
              <w:rPr>
                <w:rFonts w:hint="default"/>
                <w:color w:val="000000"/>
                <w:lang w:val="en-US"/>
              </w:rPr>
            </w:pPr>
            <w:r>
              <w:rPr>
                <w:rFonts w:hint="eastAsia" w:ascii="Times New Roman" w:hAnsi="Times New Roman"/>
                <w:color w:val="000000"/>
                <w:lang w:val="en-US" w:eastAsia="zh-CN"/>
              </w:rPr>
              <w:t>20</w:t>
            </w:r>
          </w:p>
        </w:tc>
        <w:tc>
          <w:tcPr>
            <w:tcW w:w="1298" w:type="dxa"/>
            <w:vMerge w:val="restart"/>
            <w:tcBorders>
              <w:top w:val="single" w:color="auto" w:sz="4" w:space="0"/>
              <w:left w:val="single" w:color="auto" w:sz="4" w:space="0"/>
              <w:right w:val="double" w:color="auto" w:sz="4" w:space="0"/>
            </w:tcBorders>
            <w:noWrap w:val="0"/>
            <w:vAlign w:val="center"/>
          </w:tcPr>
          <w:p w14:paraId="32905BD9">
            <w:pPr>
              <w:spacing w:line="320" w:lineRule="exact"/>
              <w:jc w:val="center"/>
              <w:rPr>
                <w:rFonts w:hint="eastAsia"/>
                <w:color w:val="000000"/>
              </w:rPr>
            </w:pPr>
          </w:p>
        </w:tc>
      </w:tr>
      <w:tr w14:paraId="5FE9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433" w:type="dxa"/>
            <w:vMerge w:val="continue"/>
            <w:tcBorders>
              <w:left w:val="double" w:color="auto" w:sz="4" w:space="0"/>
              <w:right w:val="single" w:color="auto" w:sz="4" w:space="0"/>
            </w:tcBorders>
            <w:noWrap w:val="0"/>
            <w:vAlign w:val="center"/>
          </w:tcPr>
          <w:p w14:paraId="4AE2267A">
            <w:pPr>
              <w:spacing w:line="320" w:lineRule="exact"/>
            </w:pPr>
          </w:p>
        </w:tc>
        <w:tc>
          <w:tcPr>
            <w:tcW w:w="4735" w:type="dxa"/>
            <w:gridSpan w:val="4"/>
            <w:tcBorders>
              <w:top w:val="single" w:color="auto" w:sz="4" w:space="0"/>
              <w:left w:val="single" w:color="auto" w:sz="4" w:space="0"/>
              <w:right w:val="single" w:color="auto" w:sz="4" w:space="0"/>
            </w:tcBorders>
            <w:noWrap w:val="0"/>
            <w:vAlign w:val="center"/>
          </w:tcPr>
          <w:p w14:paraId="196D3BD0">
            <w:pPr>
              <w:numPr>
                <w:ilvl w:val="0"/>
                <w:numId w:val="0"/>
              </w:numPr>
              <w:spacing w:line="320" w:lineRule="exact"/>
              <w:rPr>
                <w:rFonts w:hint="eastAsia"/>
              </w:rPr>
            </w:pPr>
            <w:r>
              <w:rPr>
                <w:rFonts w:hint="eastAsia" w:ascii="Times New Roman" w:hAnsi="Times New Roman"/>
              </w:rPr>
              <w:t>2</w:t>
            </w:r>
            <w:r>
              <w:rPr>
                <w:rFonts w:hint="eastAsia"/>
              </w:rPr>
              <w:t>. 充分发挥学生的主体作用，</w:t>
            </w:r>
            <w:r>
              <w:rPr>
                <w:rFonts w:hint="eastAsia"/>
                <w:lang w:val="en-US" w:eastAsia="zh-CN"/>
              </w:rPr>
              <w:t>拥有</w:t>
            </w:r>
            <w:r>
              <w:rPr>
                <w:rFonts w:hint="eastAsia"/>
              </w:rPr>
              <w:t>学生</w:t>
            </w:r>
            <w:r>
              <w:rPr>
                <w:rFonts w:hint="eastAsia"/>
                <w:lang w:val="en-US" w:eastAsia="zh-CN"/>
              </w:rPr>
              <w:t>人工智能</w:t>
            </w:r>
            <w:r>
              <w:rPr>
                <w:rFonts w:hint="eastAsia"/>
              </w:rPr>
              <w:t>社团组织</w:t>
            </w:r>
            <w:r>
              <w:rPr>
                <w:rFonts w:hint="eastAsia"/>
                <w:lang w:eastAsia="zh-CN"/>
              </w:rPr>
              <w:t>、</w:t>
            </w:r>
            <w:r>
              <w:rPr>
                <w:rFonts w:hint="eastAsia"/>
                <w:lang w:val="en-US" w:eastAsia="zh-CN"/>
              </w:rPr>
              <w:t>小组、专用课程，相应课程设备齐全，可以定期使用</w:t>
            </w:r>
            <w:r>
              <w:rPr>
                <w:rFonts w:hint="eastAsia"/>
              </w:rPr>
              <w:t>。</w:t>
            </w:r>
            <w:r>
              <w:rPr>
                <w:rFonts w:hint="eastAsia"/>
                <w:lang w:eastAsia="zh-CN"/>
              </w:rPr>
              <w:t>（</w:t>
            </w:r>
            <w:r>
              <w:rPr>
                <w:rFonts w:hint="eastAsia" w:ascii="Times New Roman" w:hAnsi="Times New Roman"/>
                <w:lang w:val="en-US" w:eastAsia="zh-CN"/>
              </w:rPr>
              <w:t>5</w:t>
            </w:r>
            <w:r>
              <w:rPr>
                <w:rFonts w:hint="eastAsia"/>
              </w:rPr>
              <w:t>分)</w:t>
            </w:r>
          </w:p>
        </w:tc>
        <w:tc>
          <w:tcPr>
            <w:tcW w:w="1418" w:type="dxa"/>
            <w:gridSpan w:val="2"/>
            <w:vMerge w:val="continue"/>
            <w:tcBorders>
              <w:left w:val="single" w:color="auto" w:sz="4" w:space="0"/>
              <w:right w:val="single" w:color="auto" w:sz="4" w:space="0"/>
            </w:tcBorders>
            <w:noWrap w:val="0"/>
            <w:vAlign w:val="center"/>
          </w:tcPr>
          <w:p w14:paraId="77FB8617">
            <w:pPr>
              <w:spacing w:line="320" w:lineRule="exact"/>
              <w:rPr>
                <w:rFonts w:hint="eastAsia"/>
              </w:rPr>
            </w:pPr>
          </w:p>
        </w:tc>
        <w:tc>
          <w:tcPr>
            <w:tcW w:w="725" w:type="dxa"/>
            <w:vMerge w:val="continue"/>
            <w:tcBorders>
              <w:left w:val="single" w:color="auto" w:sz="4" w:space="0"/>
              <w:right w:val="single" w:color="auto" w:sz="4" w:space="0"/>
            </w:tcBorders>
            <w:noWrap w:val="0"/>
            <w:vAlign w:val="center"/>
          </w:tcPr>
          <w:p w14:paraId="52327623">
            <w:pPr>
              <w:spacing w:line="320" w:lineRule="exact"/>
              <w:rPr>
                <w:rFonts w:hint="eastAsia"/>
              </w:rPr>
            </w:pPr>
          </w:p>
        </w:tc>
        <w:tc>
          <w:tcPr>
            <w:tcW w:w="1298" w:type="dxa"/>
            <w:vMerge w:val="continue"/>
            <w:tcBorders>
              <w:left w:val="single" w:color="auto" w:sz="4" w:space="0"/>
              <w:right w:val="double" w:color="auto" w:sz="4" w:space="0"/>
            </w:tcBorders>
            <w:noWrap w:val="0"/>
            <w:vAlign w:val="center"/>
          </w:tcPr>
          <w:p w14:paraId="767CFD7E">
            <w:pPr>
              <w:spacing w:line="320" w:lineRule="exact"/>
              <w:rPr>
                <w:rFonts w:hint="eastAsia"/>
              </w:rPr>
            </w:pPr>
          </w:p>
        </w:tc>
      </w:tr>
      <w:tr w14:paraId="1A39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433" w:type="dxa"/>
            <w:vMerge w:val="continue"/>
            <w:tcBorders>
              <w:left w:val="double" w:color="auto" w:sz="4" w:space="0"/>
              <w:right w:val="single" w:color="auto" w:sz="4" w:space="0"/>
            </w:tcBorders>
            <w:noWrap w:val="0"/>
            <w:vAlign w:val="center"/>
          </w:tcPr>
          <w:p w14:paraId="64911350">
            <w:pPr>
              <w:spacing w:line="320" w:lineRule="exact"/>
              <w:rPr>
                <w:rFonts w:hint="eastAsia"/>
              </w:rPr>
            </w:pPr>
          </w:p>
        </w:tc>
        <w:tc>
          <w:tcPr>
            <w:tcW w:w="4735" w:type="dxa"/>
            <w:gridSpan w:val="4"/>
            <w:tcBorders>
              <w:top w:val="single" w:color="auto" w:sz="4" w:space="0"/>
              <w:left w:val="single" w:color="auto" w:sz="4" w:space="0"/>
              <w:right w:val="single" w:color="auto" w:sz="4" w:space="0"/>
            </w:tcBorders>
            <w:noWrap w:val="0"/>
            <w:vAlign w:val="center"/>
          </w:tcPr>
          <w:p w14:paraId="04C0203C">
            <w:pPr>
              <w:numPr>
                <w:ilvl w:val="0"/>
                <w:numId w:val="1"/>
              </w:numPr>
              <w:spacing w:line="320" w:lineRule="exact"/>
              <w:rPr>
                <w:rFonts w:hint="eastAsia"/>
              </w:rPr>
            </w:pPr>
            <w:r>
              <w:rPr>
                <w:rFonts w:hint="eastAsia"/>
              </w:rPr>
              <w:t>根据国家课程方案和课程标准，学校具有完整</w:t>
            </w:r>
            <w:r>
              <w:rPr>
                <w:rFonts w:hint="eastAsia"/>
                <w:lang w:eastAsia="zh-CN"/>
              </w:rPr>
              <w:t>人工智能</w:t>
            </w:r>
            <w:r>
              <w:rPr>
                <w:rFonts w:hint="eastAsia"/>
              </w:rPr>
              <w:t>校本课程</w:t>
            </w:r>
            <w:r>
              <w:rPr>
                <w:rFonts w:hint="eastAsia"/>
                <w:lang w:eastAsia="zh-CN"/>
              </w:rPr>
              <w:t>（</w:t>
            </w:r>
            <w:r>
              <w:rPr>
                <w:rFonts w:hint="eastAsia" w:ascii="Times New Roman" w:hAnsi="Times New Roman"/>
                <w:lang w:val="en-US" w:eastAsia="zh-CN"/>
              </w:rPr>
              <w:t>2</w:t>
            </w:r>
            <w:r>
              <w:rPr>
                <w:rFonts w:hint="eastAsia"/>
                <w:lang w:val="en-US" w:eastAsia="zh-CN"/>
              </w:rPr>
              <w:t>分</w:t>
            </w:r>
            <w:r>
              <w:rPr>
                <w:rFonts w:hint="eastAsia"/>
                <w:lang w:eastAsia="zh-CN"/>
              </w:rPr>
              <w:t>），</w:t>
            </w:r>
            <w:r>
              <w:rPr>
                <w:rFonts w:hint="eastAsia"/>
                <w:lang w:val="en-US" w:eastAsia="zh-CN"/>
              </w:rPr>
              <w:t>学校有自行研发印制的校本课程（</w:t>
            </w:r>
            <w:r>
              <w:rPr>
                <w:rFonts w:hint="eastAsia" w:ascii="Times New Roman" w:hAnsi="Times New Roman"/>
                <w:lang w:val="en-US" w:eastAsia="zh-CN"/>
              </w:rPr>
              <w:t>2</w:t>
            </w:r>
            <w:r>
              <w:rPr>
                <w:rFonts w:hint="eastAsia"/>
                <w:lang w:val="en-US" w:eastAsia="zh-CN"/>
              </w:rPr>
              <w:t>分）。</w:t>
            </w:r>
          </w:p>
        </w:tc>
        <w:tc>
          <w:tcPr>
            <w:tcW w:w="1418" w:type="dxa"/>
            <w:gridSpan w:val="2"/>
            <w:vMerge w:val="continue"/>
            <w:tcBorders>
              <w:left w:val="single" w:color="auto" w:sz="4" w:space="0"/>
              <w:right w:val="single" w:color="auto" w:sz="4" w:space="0"/>
            </w:tcBorders>
            <w:noWrap w:val="0"/>
            <w:vAlign w:val="center"/>
          </w:tcPr>
          <w:p w14:paraId="64718BC2">
            <w:pPr>
              <w:spacing w:line="320" w:lineRule="exact"/>
              <w:rPr>
                <w:rFonts w:hint="eastAsia"/>
              </w:rPr>
            </w:pPr>
          </w:p>
        </w:tc>
        <w:tc>
          <w:tcPr>
            <w:tcW w:w="725" w:type="dxa"/>
            <w:vMerge w:val="continue"/>
            <w:tcBorders>
              <w:left w:val="single" w:color="auto" w:sz="4" w:space="0"/>
              <w:right w:val="single" w:color="auto" w:sz="4" w:space="0"/>
            </w:tcBorders>
            <w:noWrap w:val="0"/>
            <w:vAlign w:val="center"/>
          </w:tcPr>
          <w:p w14:paraId="2C1917F3">
            <w:pPr>
              <w:spacing w:line="320" w:lineRule="exact"/>
              <w:rPr>
                <w:rFonts w:hint="eastAsia"/>
              </w:rPr>
            </w:pPr>
          </w:p>
        </w:tc>
        <w:tc>
          <w:tcPr>
            <w:tcW w:w="1298" w:type="dxa"/>
            <w:vMerge w:val="continue"/>
            <w:tcBorders>
              <w:left w:val="single" w:color="auto" w:sz="4" w:space="0"/>
              <w:right w:val="double" w:color="auto" w:sz="4" w:space="0"/>
            </w:tcBorders>
            <w:noWrap w:val="0"/>
            <w:vAlign w:val="center"/>
          </w:tcPr>
          <w:p w14:paraId="2AE14B6F">
            <w:pPr>
              <w:spacing w:line="320" w:lineRule="exact"/>
              <w:rPr>
                <w:rFonts w:hint="eastAsia"/>
              </w:rPr>
            </w:pPr>
          </w:p>
        </w:tc>
      </w:tr>
      <w:tr w14:paraId="56A9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33" w:type="dxa"/>
            <w:vMerge w:val="continue"/>
            <w:tcBorders>
              <w:left w:val="double" w:color="auto" w:sz="4" w:space="0"/>
              <w:bottom w:val="single" w:color="auto" w:sz="4" w:space="0"/>
              <w:right w:val="single" w:color="auto" w:sz="4" w:space="0"/>
            </w:tcBorders>
            <w:noWrap w:val="0"/>
            <w:vAlign w:val="center"/>
          </w:tcPr>
          <w:p w14:paraId="0EB8196C">
            <w:pPr>
              <w:spacing w:line="320" w:lineRule="exact"/>
              <w:rPr>
                <w:rFonts w:hint="eastAsia"/>
              </w:rPr>
            </w:pPr>
          </w:p>
        </w:tc>
        <w:tc>
          <w:tcPr>
            <w:tcW w:w="4735" w:type="dxa"/>
            <w:gridSpan w:val="4"/>
            <w:tcBorders>
              <w:top w:val="single" w:color="auto" w:sz="4" w:space="0"/>
              <w:left w:val="single" w:color="auto" w:sz="4" w:space="0"/>
              <w:right w:val="single" w:color="auto" w:sz="4" w:space="0"/>
            </w:tcBorders>
            <w:noWrap w:val="0"/>
            <w:vAlign w:val="center"/>
          </w:tcPr>
          <w:p w14:paraId="7FEA628A">
            <w:pPr>
              <w:numPr>
                <w:ilvl w:val="0"/>
                <w:numId w:val="0"/>
              </w:numPr>
              <w:spacing w:line="320" w:lineRule="exact"/>
              <w:rPr>
                <w:rFonts w:hint="eastAsia"/>
              </w:rPr>
            </w:pPr>
            <w:r>
              <w:rPr>
                <w:rFonts w:hint="eastAsia" w:ascii="Times New Roman" w:hAnsi="Times New Roman"/>
                <w:lang w:val="en-US" w:eastAsia="zh-CN"/>
              </w:rPr>
              <w:t>4</w:t>
            </w:r>
            <w:r>
              <w:rPr>
                <w:rFonts w:hint="eastAsia"/>
              </w:rPr>
              <w:t>. 订阅</w:t>
            </w:r>
            <w:r>
              <w:rPr>
                <w:rFonts w:hint="eastAsia"/>
                <w:color w:val="000000"/>
                <w:lang w:val="en-US" w:eastAsia="zh-CN"/>
              </w:rPr>
              <w:t>人工智能</w:t>
            </w:r>
            <w:r>
              <w:rPr>
                <w:rFonts w:hint="eastAsia"/>
                <w:color w:val="000000"/>
              </w:rPr>
              <w:t>教育</w:t>
            </w:r>
            <w:r>
              <w:rPr>
                <w:rFonts w:hint="eastAsia"/>
                <w:color w:val="000000"/>
                <w:lang w:val="en-US" w:eastAsia="zh-CN"/>
              </w:rPr>
              <w:t>有关的</w:t>
            </w:r>
            <w:r>
              <w:rPr>
                <w:rFonts w:hint="eastAsia"/>
                <w:color w:val="000000"/>
              </w:rPr>
              <w:t>会刊</w:t>
            </w:r>
            <w:r>
              <w:rPr>
                <w:rFonts w:hint="eastAsia"/>
                <w:color w:val="000000"/>
                <w:lang w:val="en-US" w:eastAsia="zh-CN"/>
              </w:rPr>
              <w:t>或</w:t>
            </w:r>
            <w:r>
              <w:rPr>
                <w:rFonts w:hint="eastAsia"/>
                <w:color w:val="auto"/>
                <w:lang w:val="en-US" w:eastAsia="zh-CN"/>
              </w:rPr>
              <w:t>期刊</w:t>
            </w:r>
            <w:r>
              <w:rPr>
                <w:rFonts w:hint="eastAsia"/>
                <w:lang w:eastAsia="zh-CN"/>
              </w:rPr>
              <w:t>。（</w:t>
            </w:r>
            <w:r>
              <w:rPr>
                <w:rFonts w:hint="eastAsia" w:ascii="Times New Roman" w:hAnsi="Times New Roman"/>
                <w:lang w:val="en-US" w:eastAsia="zh-CN"/>
              </w:rPr>
              <w:t>3</w:t>
            </w:r>
            <w:r>
              <w:rPr>
                <w:rFonts w:hint="eastAsia"/>
              </w:rPr>
              <w:t>分)</w:t>
            </w:r>
          </w:p>
        </w:tc>
        <w:tc>
          <w:tcPr>
            <w:tcW w:w="1418" w:type="dxa"/>
            <w:gridSpan w:val="2"/>
            <w:vMerge w:val="continue"/>
            <w:tcBorders>
              <w:left w:val="single" w:color="auto" w:sz="4" w:space="0"/>
              <w:right w:val="single" w:color="auto" w:sz="4" w:space="0"/>
            </w:tcBorders>
            <w:noWrap w:val="0"/>
            <w:vAlign w:val="center"/>
          </w:tcPr>
          <w:p w14:paraId="7778FBF5">
            <w:pPr>
              <w:spacing w:line="320" w:lineRule="exact"/>
              <w:rPr>
                <w:rFonts w:hint="eastAsia"/>
              </w:rPr>
            </w:pPr>
          </w:p>
        </w:tc>
        <w:tc>
          <w:tcPr>
            <w:tcW w:w="725" w:type="dxa"/>
            <w:vMerge w:val="continue"/>
            <w:tcBorders>
              <w:left w:val="single" w:color="auto" w:sz="4" w:space="0"/>
              <w:right w:val="single" w:color="auto" w:sz="4" w:space="0"/>
            </w:tcBorders>
            <w:noWrap w:val="0"/>
            <w:vAlign w:val="center"/>
          </w:tcPr>
          <w:p w14:paraId="56AF2E69">
            <w:pPr>
              <w:spacing w:line="320" w:lineRule="exact"/>
              <w:rPr>
                <w:rFonts w:hint="eastAsia"/>
              </w:rPr>
            </w:pPr>
          </w:p>
        </w:tc>
        <w:tc>
          <w:tcPr>
            <w:tcW w:w="1298" w:type="dxa"/>
            <w:vMerge w:val="continue"/>
            <w:tcBorders>
              <w:left w:val="single" w:color="auto" w:sz="4" w:space="0"/>
              <w:bottom w:val="double" w:color="auto" w:sz="4" w:space="0"/>
              <w:right w:val="double" w:color="auto" w:sz="4" w:space="0"/>
            </w:tcBorders>
            <w:noWrap w:val="0"/>
            <w:vAlign w:val="center"/>
          </w:tcPr>
          <w:p w14:paraId="15CE8810">
            <w:pPr>
              <w:spacing w:line="320" w:lineRule="exact"/>
              <w:rPr>
                <w:rFonts w:hint="eastAsia"/>
              </w:rPr>
            </w:pPr>
          </w:p>
        </w:tc>
      </w:tr>
      <w:tr w14:paraId="5642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433" w:type="dxa"/>
            <w:vMerge w:val="restart"/>
            <w:tcBorders>
              <w:top w:val="double" w:color="auto" w:sz="4" w:space="0"/>
              <w:left w:val="double" w:color="auto" w:sz="4" w:space="0"/>
              <w:right w:val="single" w:color="auto" w:sz="4" w:space="0"/>
            </w:tcBorders>
            <w:noWrap w:val="0"/>
            <w:vAlign w:val="center"/>
          </w:tcPr>
          <w:p w14:paraId="3A0F337C">
            <w:pPr>
              <w:spacing w:line="320" w:lineRule="exact"/>
              <w:jc w:val="center"/>
              <w:rPr>
                <w:rFonts w:eastAsia="黑体"/>
              </w:rPr>
            </w:pPr>
            <w:r>
              <w:rPr>
                <w:rFonts w:eastAsia="黑体"/>
              </w:rPr>
              <w:t>二、</w:t>
            </w:r>
            <w:r>
              <w:rPr>
                <w:rFonts w:hint="eastAsia" w:eastAsia="黑体"/>
              </w:rPr>
              <w:t>队伍建设</w:t>
            </w:r>
          </w:p>
          <w:p w14:paraId="4372E384">
            <w:pPr>
              <w:spacing w:line="320" w:lineRule="exact"/>
              <w:jc w:val="center"/>
              <w:rPr>
                <w:rFonts w:eastAsia="黑体"/>
              </w:rPr>
            </w:pPr>
          </w:p>
        </w:tc>
        <w:tc>
          <w:tcPr>
            <w:tcW w:w="4735" w:type="dxa"/>
            <w:gridSpan w:val="4"/>
            <w:tcBorders>
              <w:top w:val="double" w:color="auto" w:sz="4" w:space="0"/>
              <w:left w:val="single" w:color="auto" w:sz="4" w:space="0"/>
              <w:right w:val="single" w:color="auto" w:sz="4" w:space="0"/>
            </w:tcBorders>
            <w:noWrap w:val="0"/>
            <w:vAlign w:val="center"/>
          </w:tcPr>
          <w:p w14:paraId="2DEE4E35">
            <w:pPr>
              <w:spacing w:line="320" w:lineRule="exact"/>
              <w:rPr>
                <w:rFonts w:hint="eastAsia" w:eastAsia="宋体"/>
                <w:color w:val="000000"/>
                <w:lang w:val="en-US" w:eastAsia="zh-CN"/>
              </w:rPr>
            </w:pPr>
            <w:r>
              <w:rPr>
                <w:rFonts w:hint="eastAsia" w:ascii="Times New Roman" w:hAnsi="Times New Roman"/>
                <w:color w:val="000000"/>
              </w:rPr>
              <w:t>1</w:t>
            </w:r>
            <w:r>
              <w:rPr>
                <w:rFonts w:hint="eastAsia"/>
                <w:color w:val="000000"/>
              </w:rPr>
              <w:t>. 拥有一支不少于</w:t>
            </w:r>
            <w:r>
              <w:rPr>
                <w:rFonts w:hint="eastAsia" w:ascii="Times New Roman" w:hAnsi="Times New Roman"/>
                <w:color w:val="000000"/>
              </w:rPr>
              <w:t>3</w:t>
            </w:r>
            <w:r>
              <w:rPr>
                <w:rFonts w:hint="eastAsia"/>
                <w:color w:val="000000"/>
              </w:rPr>
              <w:t>人的科技教育骨干教师队伍（</w:t>
            </w:r>
            <w:r>
              <w:rPr>
                <w:rFonts w:hint="eastAsia" w:ascii="Times New Roman" w:hAnsi="Times New Roman"/>
                <w:color w:val="000000"/>
                <w:lang w:val="en-US" w:eastAsia="zh-CN"/>
              </w:rPr>
              <w:t>3</w:t>
            </w:r>
            <w:r>
              <w:rPr>
                <w:rFonts w:hint="eastAsia"/>
                <w:color w:val="000000"/>
              </w:rPr>
              <w:t>分）</w:t>
            </w:r>
            <w:r>
              <w:rPr>
                <w:rFonts w:hint="eastAsia"/>
                <w:color w:val="000000"/>
                <w:lang w:eastAsia="zh-CN"/>
              </w:rPr>
              <w:t>，</w:t>
            </w:r>
            <w:r>
              <w:rPr>
                <w:rFonts w:hint="eastAsia"/>
                <w:color w:val="000000"/>
                <w:lang w:val="en-US" w:eastAsia="zh-CN"/>
              </w:rPr>
              <w:t>队伍人数大于</w:t>
            </w:r>
            <w:r>
              <w:rPr>
                <w:rFonts w:hint="eastAsia" w:ascii="Times New Roman" w:hAnsi="Times New Roman"/>
                <w:color w:val="000000"/>
                <w:lang w:val="en-US" w:eastAsia="zh-CN"/>
              </w:rPr>
              <w:t>5</w:t>
            </w:r>
            <w:r>
              <w:rPr>
                <w:rFonts w:hint="eastAsia"/>
                <w:color w:val="000000"/>
                <w:lang w:val="en-US" w:eastAsia="zh-CN"/>
              </w:rPr>
              <w:t>人（</w:t>
            </w:r>
            <w:r>
              <w:rPr>
                <w:rFonts w:hint="eastAsia" w:ascii="Times New Roman" w:hAnsi="Times New Roman"/>
                <w:color w:val="000000"/>
                <w:lang w:val="en-US" w:eastAsia="zh-CN"/>
              </w:rPr>
              <w:t>2</w:t>
            </w:r>
            <w:r>
              <w:rPr>
                <w:rFonts w:hint="eastAsia"/>
                <w:color w:val="000000"/>
                <w:lang w:val="en-US" w:eastAsia="zh-CN"/>
              </w:rPr>
              <w:t>分）</w:t>
            </w:r>
            <w:r>
              <w:rPr>
                <w:rFonts w:hint="eastAsia"/>
                <w:color w:val="000000"/>
                <w:lang w:eastAsia="zh-CN"/>
              </w:rPr>
              <w:t>。</w:t>
            </w:r>
          </w:p>
        </w:tc>
        <w:tc>
          <w:tcPr>
            <w:tcW w:w="1418" w:type="dxa"/>
            <w:gridSpan w:val="2"/>
            <w:vMerge w:val="restart"/>
            <w:tcBorders>
              <w:top w:val="double" w:color="auto" w:sz="4" w:space="0"/>
              <w:left w:val="single" w:color="auto" w:sz="4" w:space="0"/>
              <w:right w:val="single" w:color="auto" w:sz="4" w:space="0"/>
            </w:tcBorders>
            <w:noWrap w:val="0"/>
            <w:vAlign w:val="center"/>
          </w:tcPr>
          <w:p w14:paraId="761383C7">
            <w:pPr>
              <w:spacing w:line="320" w:lineRule="exact"/>
              <w:jc w:val="left"/>
              <w:rPr>
                <w:rFonts w:hint="eastAsia"/>
                <w:color w:val="000000"/>
              </w:rPr>
            </w:pPr>
            <w:r>
              <w:rPr>
                <w:rFonts w:hint="eastAsia"/>
                <w:color w:val="000000"/>
              </w:rPr>
              <w:t>教师个人资料及相关荣誉证书、培训证书等电子文档</w:t>
            </w:r>
          </w:p>
        </w:tc>
        <w:tc>
          <w:tcPr>
            <w:tcW w:w="725" w:type="dxa"/>
            <w:vMerge w:val="restart"/>
            <w:tcBorders>
              <w:top w:val="double" w:color="auto" w:sz="4" w:space="0"/>
              <w:left w:val="single" w:color="auto" w:sz="4" w:space="0"/>
              <w:right w:val="single" w:color="auto" w:sz="4" w:space="0"/>
            </w:tcBorders>
            <w:noWrap w:val="0"/>
            <w:vAlign w:val="center"/>
          </w:tcPr>
          <w:p w14:paraId="5EBFA0F5">
            <w:pPr>
              <w:spacing w:line="320" w:lineRule="exact"/>
              <w:jc w:val="center"/>
              <w:rPr>
                <w:rFonts w:hint="default"/>
                <w:color w:val="000000"/>
                <w:lang w:val="en-US" w:eastAsia="zh-CN"/>
              </w:rPr>
            </w:pPr>
            <w:r>
              <w:rPr>
                <w:rFonts w:hint="eastAsia" w:ascii="Times New Roman" w:hAnsi="Times New Roman"/>
                <w:color w:val="000000"/>
                <w:lang w:val="en-US" w:eastAsia="zh-CN"/>
              </w:rPr>
              <w:t>20</w:t>
            </w:r>
          </w:p>
        </w:tc>
        <w:tc>
          <w:tcPr>
            <w:tcW w:w="1298" w:type="dxa"/>
            <w:vMerge w:val="restart"/>
            <w:tcBorders>
              <w:top w:val="double" w:color="auto" w:sz="4" w:space="0"/>
              <w:left w:val="single" w:color="auto" w:sz="4" w:space="0"/>
              <w:right w:val="double" w:color="auto" w:sz="4" w:space="0"/>
            </w:tcBorders>
            <w:noWrap w:val="0"/>
            <w:vAlign w:val="center"/>
          </w:tcPr>
          <w:p w14:paraId="5870E804">
            <w:pPr>
              <w:spacing w:line="320" w:lineRule="exact"/>
              <w:jc w:val="center"/>
              <w:rPr>
                <w:rFonts w:hint="eastAsia"/>
                <w:color w:val="000000"/>
              </w:rPr>
            </w:pPr>
          </w:p>
        </w:tc>
      </w:tr>
      <w:tr w14:paraId="3F97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1433" w:type="dxa"/>
            <w:vMerge w:val="continue"/>
            <w:tcBorders>
              <w:left w:val="double" w:color="auto" w:sz="4" w:space="0"/>
              <w:right w:val="single" w:color="auto" w:sz="4" w:space="0"/>
            </w:tcBorders>
            <w:noWrap w:val="0"/>
            <w:vAlign w:val="center"/>
          </w:tcPr>
          <w:p w14:paraId="718B74F6">
            <w:pPr>
              <w:spacing w:line="320" w:lineRule="exact"/>
            </w:pPr>
          </w:p>
        </w:tc>
        <w:tc>
          <w:tcPr>
            <w:tcW w:w="4735" w:type="dxa"/>
            <w:gridSpan w:val="4"/>
            <w:tcBorders>
              <w:top w:val="double" w:color="auto" w:sz="4" w:space="0"/>
              <w:left w:val="single" w:color="auto" w:sz="4" w:space="0"/>
              <w:right w:val="single" w:color="auto" w:sz="4" w:space="0"/>
            </w:tcBorders>
            <w:noWrap w:val="0"/>
            <w:vAlign w:val="center"/>
          </w:tcPr>
          <w:p w14:paraId="3F9A71D5">
            <w:pPr>
              <w:spacing w:line="320" w:lineRule="exact"/>
              <w:rPr>
                <w:rFonts w:hint="eastAsia"/>
                <w:color w:val="000000"/>
              </w:rPr>
            </w:pPr>
            <w:r>
              <w:rPr>
                <w:rFonts w:hint="eastAsia" w:ascii="Times New Roman" w:hAnsi="Times New Roman"/>
                <w:color w:val="000000"/>
              </w:rPr>
              <w:t>2</w:t>
            </w:r>
            <w:r>
              <w:rPr>
                <w:rFonts w:hint="eastAsia"/>
                <w:color w:val="000000"/>
              </w:rPr>
              <w:t>. 教师参与各级</w:t>
            </w:r>
            <w:r>
              <w:rPr>
                <w:rFonts w:hint="eastAsia"/>
                <w:color w:val="000000"/>
                <w:lang w:val="en-US" w:eastAsia="zh-CN"/>
              </w:rPr>
              <w:t>科技类</w:t>
            </w:r>
            <w:r>
              <w:rPr>
                <w:rFonts w:hint="eastAsia"/>
                <w:color w:val="000000"/>
              </w:rPr>
              <w:t>培训活动：</w:t>
            </w:r>
            <w:r>
              <w:rPr>
                <w:rFonts w:hint="eastAsia"/>
                <w:color w:val="000000"/>
                <w:lang w:val="en-US" w:eastAsia="zh-CN"/>
              </w:rPr>
              <w:t>两年内，</w:t>
            </w:r>
            <w:r>
              <w:rPr>
                <w:rFonts w:hint="eastAsia"/>
                <w:color w:val="000000"/>
              </w:rPr>
              <w:t>每人次参与省级及以上培训得</w:t>
            </w:r>
            <w:r>
              <w:rPr>
                <w:rFonts w:hint="eastAsia" w:ascii="Times New Roman" w:hAnsi="Times New Roman"/>
                <w:color w:val="000000"/>
              </w:rPr>
              <w:t>1</w:t>
            </w:r>
            <w:r>
              <w:rPr>
                <w:rFonts w:hint="eastAsia"/>
                <w:color w:val="000000"/>
              </w:rPr>
              <w:t>分，最高不超过</w:t>
            </w:r>
            <w:r>
              <w:rPr>
                <w:rFonts w:hint="eastAsia" w:ascii="Times New Roman" w:hAnsi="Times New Roman"/>
                <w:color w:val="000000"/>
                <w:lang w:val="en-US" w:eastAsia="zh-CN"/>
              </w:rPr>
              <w:t>4</w:t>
            </w:r>
            <w:r>
              <w:rPr>
                <w:rFonts w:hint="eastAsia"/>
                <w:color w:val="000000"/>
              </w:rPr>
              <w:t>分。（</w:t>
            </w:r>
            <w:r>
              <w:rPr>
                <w:rFonts w:hint="eastAsia" w:ascii="Times New Roman" w:hAnsi="Times New Roman"/>
                <w:color w:val="000000"/>
                <w:lang w:val="en-US" w:eastAsia="zh-CN"/>
              </w:rPr>
              <w:t>4</w:t>
            </w:r>
            <w:r>
              <w:rPr>
                <w:rFonts w:hint="eastAsia"/>
                <w:color w:val="000000"/>
              </w:rPr>
              <w:t>分）</w:t>
            </w:r>
          </w:p>
        </w:tc>
        <w:tc>
          <w:tcPr>
            <w:tcW w:w="1418" w:type="dxa"/>
            <w:gridSpan w:val="2"/>
            <w:vMerge w:val="continue"/>
            <w:tcBorders>
              <w:left w:val="single" w:color="auto" w:sz="4" w:space="0"/>
              <w:right w:val="single" w:color="auto" w:sz="4" w:space="0"/>
            </w:tcBorders>
            <w:noWrap w:val="0"/>
            <w:vAlign w:val="center"/>
          </w:tcPr>
          <w:p w14:paraId="5905D720">
            <w:pPr>
              <w:spacing w:line="320" w:lineRule="exact"/>
              <w:rPr>
                <w:rFonts w:hint="eastAsia"/>
                <w:color w:val="000000"/>
              </w:rPr>
            </w:pPr>
          </w:p>
        </w:tc>
        <w:tc>
          <w:tcPr>
            <w:tcW w:w="725" w:type="dxa"/>
            <w:vMerge w:val="continue"/>
            <w:tcBorders>
              <w:left w:val="single" w:color="auto" w:sz="4" w:space="0"/>
              <w:right w:val="single" w:color="auto" w:sz="4" w:space="0"/>
            </w:tcBorders>
            <w:noWrap w:val="0"/>
            <w:vAlign w:val="center"/>
          </w:tcPr>
          <w:p w14:paraId="387EAA53">
            <w:pPr>
              <w:spacing w:line="320" w:lineRule="exact"/>
              <w:rPr>
                <w:rFonts w:hint="eastAsia"/>
                <w:color w:val="000000"/>
              </w:rPr>
            </w:pPr>
          </w:p>
        </w:tc>
        <w:tc>
          <w:tcPr>
            <w:tcW w:w="1298" w:type="dxa"/>
            <w:vMerge w:val="continue"/>
            <w:tcBorders>
              <w:left w:val="single" w:color="auto" w:sz="4" w:space="0"/>
              <w:right w:val="double" w:color="auto" w:sz="4" w:space="0"/>
            </w:tcBorders>
            <w:noWrap w:val="0"/>
            <w:vAlign w:val="center"/>
          </w:tcPr>
          <w:p w14:paraId="5C7C80DC">
            <w:pPr>
              <w:spacing w:line="320" w:lineRule="exact"/>
              <w:rPr>
                <w:rFonts w:hint="eastAsia"/>
                <w:color w:val="000000"/>
              </w:rPr>
            </w:pPr>
          </w:p>
        </w:tc>
      </w:tr>
      <w:tr w14:paraId="453F0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1433" w:type="dxa"/>
            <w:vMerge w:val="continue"/>
            <w:tcBorders>
              <w:left w:val="double" w:color="auto" w:sz="4" w:space="0"/>
              <w:right w:val="single" w:color="auto" w:sz="4" w:space="0"/>
            </w:tcBorders>
            <w:noWrap w:val="0"/>
            <w:vAlign w:val="center"/>
          </w:tcPr>
          <w:p w14:paraId="25C7233A">
            <w:pPr>
              <w:spacing w:line="320" w:lineRule="exact"/>
            </w:pPr>
          </w:p>
        </w:tc>
        <w:tc>
          <w:tcPr>
            <w:tcW w:w="4735" w:type="dxa"/>
            <w:gridSpan w:val="4"/>
            <w:tcBorders>
              <w:top w:val="double" w:color="auto" w:sz="4" w:space="0"/>
              <w:left w:val="single" w:color="auto" w:sz="4" w:space="0"/>
              <w:right w:val="single" w:color="auto" w:sz="4" w:space="0"/>
            </w:tcBorders>
            <w:noWrap w:val="0"/>
            <w:vAlign w:val="center"/>
          </w:tcPr>
          <w:p w14:paraId="2412B048">
            <w:pPr>
              <w:spacing w:line="320" w:lineRule="exact"/>
              <w:rPr>
                <w:rFonts w:hint="default" w:eastAsia="宋体"/>
                <w:color w:val="000000"/>
                <w:lang w:val="en-US" w:eastAsia="zh-CN"/>
              </w:rPr>
            </w:pPr>
            <w:r>
              <w:rPr>
                <w:rFonts w:hint="eastAsia" w:ascii="Times New Roman" w:hAnsi="Times New Roman"/>
                <w:color w:val="000000"/>
                <w:lang w:val="en-US" w:eastAsia="zh-CN"/>
              </w:rPr>
              <w:t>3</w:t>
            </w:r>
            <w:r>
              <w:rPr>
                <w:rFonts w:hint="eastAsia"/>
                <w:color w:val="000000"/>
                <w:lang w:val="en-US" w:eastAsia="zh-CN"/>
              </w:rPr>
              <w:t>.</w:t>
            </w:r>
            <w:r>
              <w:rPr>
                <w:rFonts w:hint="eastAsia"/>
                <w:color w:val="000000"/>
              </w:rPr>
              <w:t>拥有省级科技优秀辅导员或相当荣誉称号每人次加</w:t>
            </w:r>
            <w:r>
              <w:rPr>
                <w:rFonts w:hint="eastAsia" w:ascii="Times New Roman" w:hAnsi="Times New Roman"/>
                <w:color w:val="000000"/>
              </w:rPr>
              <w:t>1</w:t>
            </w:r>
            <w:r>
              <w:rPr>
                <w:rFonts w:hint="eastAsia"/>
                <w:color w:val="000000"/>
              </w:rPr>
              <w:t>分，最高不超过</w:t>
            </w:r>
            <w:r>
              <w:rPr>
                <w:rFonts w:hint="eastAsia" w:ascii="Times New Roman" w:hAnsi="Times New Roman"/>
                <w:color w:val="000000"/>
                <w:lang w:val="en-US" w:eastAsia="zh-CN"/>
              </w:rPr>
              <w:t>3</w:t>
            </w:r>
            <w:r>
              <w:rPr>
                <w:rFonts w:hint="eastAsia"/>
                <w:color w:val="000000"/>
              </w:rPr>
              <w:t>分（</w:t>
            </w:r>
            <w:r>
              <w:rPr>
                <w:rFonts w:hint="eastAsia" w:ascii="Times New Roman" w:hAnsi="Times New Roman"/>
                <w:color w:val="000000"/>
                <w:lang w:val="en-US" w:eastAsia="zh-CN"/>
              </w:rPr>
              <w:t>3</w:t>
            </w:r>
            <w:r>
              <w:rPr>
                <w:rFonts w:hint="eastAsia"/>
                <w:color w:val="000000"/>
              </w:rPr>
              <w:t>分）；</w:t>
            </w:r>
            <w:r>
              <w:rPr>
                <w:rFonts w:hint="eastAsia"/>
                <w:color w:val="000000"/>
                <w:lang w:val="en-US" w:eastAsia="zh-CN"/>
              </w:rPr>
              <w:t>两年内，参加相关赛事的评比或评审工作</w:t>
            </w:r>
            <w:r>
              <w:rPr>
                <w:rFonts w:hint="eastAsia"/>
                <w:color w:val="000000"/>
              </w:rPr>
              <w:t>。（</w:t>
            </w:r>
            <w:r>
              <w:rPr>
                <w:rFonts w:hint="eastAsia" w:ascii="Times New Roman" w:hAnsi="Times New Roman"/>
                <w:color w:val="000000"/>
                <w:lang w:val="en-US" w:eastAsia="zh-CN"/>
              </w:rPr>
              <w:t>2</w:t>
            </w:r>
            <w:r>
              <w:rPr>
                <w:rFonts w:hint="eastAsia"/>
                <w:color w:val="000000"/>
              </w:rPr>
              <w:t>分）</w:t>
            </w:r>
          </w:p>
        </w:tc>
        <w:tc>
          <w:tcPr>
            <w:tcW w:w="1418" w:type="dxa"/>
            <w:gridSpan w:val="2"/>
            <w:vMerge w:val="continue"/>
            <w:tcBorders>
              <w:left w:val="single" w:color="auto" w:sz="4" w:space="0"/>
              <w:right w:val="single" w:color="auto" w:sz="4" w:space="0"/>
            </w:tcBorders>
            <w:noWrap w:val="0"/>
            <w:vAlign w:val="center"/>
          </w:tcPr>
          <w:p w14:paraId="787700A7">
            <w:pPr>
              <w:spacing w:line="320" w:lineRule="exact"/>
              <w:rPr>
                <w:rFonts w:hint="eastAsia"/>
                <w:color w:val="000000"/>
              </w:rPr>
            </w:pPr>
          </w:p>
        </w:tc>
        <w:tc>
          <w:tcPr>
            <w:tcW w:w="725" w:type="dxa"/>
            <w:vMerge w:val="continue"/>
            <w:tcBorders>
              <w:left w:val="single" w:color="auto" w:sz="4" w:space="0"/>
              <w:right w:val="single" w:color="auto" w:sz="4" w:space="0"/>
            </w:tcBorders>
            <w:noWrap w:val="0"/>
            <w:vAlign w:val="center"/>
          </w:tcPr>
          <w:p w14:paraId="427FBB9F">
            <w:pPr>
              <w:spacing w:line="320" w:lineRule="exact"/>
              <w:rPr>
                <w:rFonts w:hint="eastAsia"/>
                <w:color w:val="000000"/>
              </w:rPr>
            </w:pPr>
          </w:p>
        </w:tc>
        <w:tc>
          <w:tcPr>
            <w:tcW w:w="1298" w:type="dxa"/>
            <w:vMerge w:val="continue"/>
            <w:tcBorders>
              <w:left w:val="single" w:color="auto" w:sz="4" w:space="0"/>
              <w:right w:val="double" w:color="auto" w:sz="4" w:space="0"/>
            </w:tcBorders>
            <w:noWrap w:val="0"/>
            <w:vAlign w:val="center"/>
          </w:tcPr>
          <w:p w14:paraId="5368C31F">
            <w:pPr>
              <w:spacing w:line="320" w:lineRule="exact"/>
              <w:rPr>
                <w:rFonts w:hint="eastAsia"/>
                <w:color w:val="000000"/>
              </w:rPr>
            </w:pPr>
          </w:p>
        </w:tc>
      </w:tr>
      <w:tr w14:paraId="2C89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1433" w:type="dxa"/>
            <w:vMerge w:val="continue"/>
            <w:tcBorders>
              <w:left w:val="double" w:color="auto" w:sz="4" w:space="0"/>
              <w:right w:val="single" w:color="auto" w:sz="4" w:space="0"/>
            </w:tcBorders>
            <w:noWrap w:val="0"/>
            <w:vAlign w:val="center"/>
          </w:tcPr>
          <w:p w14:paraId="471915DF">
            <w:pPr>
              <w:spacing w:line="320" w:lineRule="exact"/>
              <w:rPr>
                <w:rFonts w:hint="eastAsia"/>
                <w:color w:val="000000"/>
              </w:rPr>
            </w:pPr>
          </w:p>
        </w:tc>
        <w:tc>
          <w:tcPr>
            <w:tcW w:w="4735" w:type="dxa"/>
            <w:gridSpan w:val="4"/>
            <w:tcBorders>
              <w:top w:val="double" w:color="auto" w:sz="4" w:space="0"/>
              <w:left w:val="single" w:color="auto" w:sz="4" w:space="0"/>
              <w:right w:val="single" w:color="auto" w:sz="4" w:space="0"/>
            </w:tcBorders>
            <w:noWrap w:val="0"/>
            <w:vAlign w:val="center"/>
          </w:tcPr>
          <w:p w14:paraId="14DE041D">
            <w:pPr>
              <w:spacing w:line="320" w:lineRule="exact"/>
              <w:rPr>
                <w:rFonts w:hint="eastAsia"/>
                <w:color w:val="000000"/>
              </w:rPr>
            </w:pPr>
            <w:r>
              <w:rPr>
                <w:rFonts w:hint="eastAsia" w:ascii="Times New Roman" w:hAnsi="Times New Roman"/>
                <w:color w:val="000000"/>
                <w:lang w:val="en-US" w:eastAsia="zh-CN"/>
              </w:rPr>
              <w:t>4</w:t>
            </w:r>
            <w:r>
              <w:rPr>
                <w:rFonts w:hint="eastAsia"/>
                <w:color w:val="000000"/>
              </w:rPr>
              <w:t>.参加江苏省青少年科技辅导员专业水平认证考试，初级每人次</w:t>
            </w:r>
            <w:r>
              <w:rPr>
                <w:rFonts w:hint="eastAsia" w:ascii="Times New Roman" w:hAnsi="Times New Roman"/>
                <w:color w:val="000000"/>
              </w:rPr>
              <w:t>1</w:t>
            </w:r>
            <w:r>
              <w:rPr>
                <w:rFonts w:hint="eastAsia"/>
                <w:color w:val="000000"/>
              </w:rPr>
              <w:t>分、中级每人次</w:t>
            </w:r>
            <w:r>
              <w:rPr>
                <w:rFonts w:hint="eastAsia" w:ascii="Times New Roman" w:hAnsi="Times New Roman"/>
                <w:color w:val="000000"/>
              </w:rPr>
              <w:t>2</w:t>
            </w:r>
            <w:r>
              <w:rPr>
                <w:rFonts w:hint="eastAsia"/>
                <w:color w:val="000000"/>
              </w:rPr>
              <w:t>分，高级每人次</w:t>
            </w:r>
            <w:r>
              <w:rPr>
                <w:rFonts w:hint="eastAsia" w:ascii="Times New Roman" w:hAnsi="Times New Roman"/>
                <w:color w:val="000000"/>
              </w:rPr>
              <w:t>3</w:t>
            </w:r>
            <w:r>
              <w:rPr>
                <w:rFonts w:hint="eastAsia"/>
                <w:color w:val="000000"/>
              </w:rPr>
              <w:t>分。 最多不超过</w:t>
            </w:r>
            <w:r>
              <w:rPr>
                <w:rFonts w:hint="eastAsia" w:ascii="Times New Roman" w:hAnsi="Times New Roman"/>
                <w:color w:val="000000"/>
                <w:lang w:val="en-US" w:eastAsia="zh-CN"/>
              </w:rPr>
              <w:t>6</w:t>
            </w:r>
            <w:r>
              <w:rPr>
                <w:rFonts w:hint="eastAsia"/>
                <w:color w:val="000000"/>
              </w:rPr>
              <w:t>分。（</w:t>
            </w:r>
            <w:r>
              <w:rPr>
                <w:rFonts w:hint="eastAsia" w:ascii="Times New Roman" w:hAnsi="Times New Roman"/>
                <w:color w:val="000000"/>
                <w:lang w:val="en-US" w:eastAsia="zh-CN"/>
              </w:rPr>
              <w:t>6</w:t>
            </w:r>
            <w:r>
              <w:rPr>
                <w:rFonts w:hint="eastAsia"/>
                <w:color w:val="000000"/>
              </w:rPr>
              <w:t>分）</w:t>
            </w:r>
          </w:p>
        </w:tc>
        <w:tc>
          <w:tcPr>
            <w:tcW w:w="1418" w:type="dxa"/>
            <w:gridSpan w:val="2"/>
            <w:vMerge w:val="continue"/>
            <w:tcBorders>
              <w:left w:val="single" w:color="auto" w:sz="4" w:space="0"/>
              <w:right w:val="single" w:color="auto" w:sz="4" w:space="0"/>
            </w:tcBorders>
            <w:noWrap w:val="0"/>
            <w:vAlign w:val="center"/>
          </w:tcPr>
          <w:p w14:paraId="5B74C060">
            <w:pPr>
              <w:spacing w:line="320" w:lineRule="exact"/>
              <w:rPr>
                <w:rFonts w:hint="eastAsia"/>
                <w:color w:val="000000"/>
              </w:rPr>
            </w:pPr>
          </w:p>
        </w:tc>
        <w:tc>
          <w:tcPr>
            <w:tcW w:w="725" w:type="dxa"/>
            <w:vMerge w:val="continue"/>
            <w:tcBorders>
              <w:left w:val="single" w:color="auto" w:sz="4" w:space="0"/>
              <w:right w:val="single" w:color="auto" w:sz="4" w:space="0"/>
            </w:tcBorders>
            <w:noWrap w:val="0"/>
            <w:vAlign w:val="center"/>
          </w:tcPr>
          <w:p w14:paraId="07AF8727">
            <w:pPr>
              <w:spacing w:line="320" w:lineRule="exact"/>
              <w:rPr>
                <w:rFonts w:hint="eastAsia"/>
                <w:color w:val="000000"/>
              </w:rPr>
            </w:pPr>
          </w:p>
        </w:tc>
        <w:tc>
          <w:tcPr>
            <w:tcW w:w="1298" w:type="dxa"/>
            <w:vMerge w:val="continue"/>
            <w:tcBorders>
              <w:left w:val="single" w:color="auto" w:sz="4" w:space="0"/>
              <w:bottom w:val="single" w:color="auto" w:sz="4" w:space="0"/>
              <w:right w:val="double" w:color="auto" w:sz="4" w:space="0"/>
            </w:tcBorders>
            <w:noWrap w:val="0"/>
            <w:vAlign w:val="center"/>
          </w:tcPr>
          <w:p w14:paraId="621248B3">
            <w:pPr>
              <w:spacing w:line="320" w:lineRule="exact"/>
              <w:rPr>
                <w:rFonts w:hint="eastAsia"/>
                <w:color w:val="000000"/>
              </w:rPr>
            </w:pPr>
          </w:p>
        </w:tc>
      </w:tr>
      <w:tr w14:paraId="185D2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433" w:type="dxa"/>
            <w:vMerge w:val="restart"/>
            <w:tcBorders>
              <w:top w:val="double" w:color="auto" w:sz="4" w:space="0"/>
              <w:left w:val="double" w:color="auto" w:sz="4" w:space="0"/>
              <w:right w:val="single" w:color="auto" w:sz="4" w:space="0"/>
            </w:tcBorders>
            <w:noWrap w:val="0"/>
            <w:vAlign w:val="center"/>
          </w:tcPr>
          <w:p w14:paraId="05153CFB">
            <w:pPr>
              <w:spacing w:line="320" w:lineRule="exact"/>
              <w:jc w:val="center"/>
              <w:rPr>
                <w:rFonts w:hint="default" w:eastAsia="黑体"/>
                <w:lang w:val="en-US" w:eastAsia="zh-CN"/>
              </w:rPr>
            </w:pPr>
            <w:r>
              <w:rPr>
                <w:rFonts w:hint="eastAsia" w:eastAsia="黑体"/>
                <w:lang w:val="en-US" w:eastAsia="zh-CN"/>
              </w:rPr>
              <w:t>三、活动开展</w:t>
            </w:r>
          </w:p>
        </w:tc>
        <w:tc>
          <w:tcPr>
            <w:tcW w:w="4735" w:type="dxa"/>
            <w:gridSpan w:val="4"/>
            <w:tcBorders>
              <w:top w:val="double" w:color="auto" w:sz="4" w:space="0"/>
              <w:left w:val="single" w:color="auto" w:sz="4" w:space="0"/>
              <w:right w:val="single" w:color="auto" w:sz="4" w:space="0"/>
            </w:tcBorders>
            <w:noWrap w:val="0"/>
            <w:vAlign w:val="center"/>
          </w:tcPr>
          <w:p w14:paraId="0512C49D">
            <w:pPr>
              <w:spacing w:line="320" w:lineRule="exact"/>
              <w:rPr>
                <w:rFonts w:hint="eastAsia"/>
                <w:color w:val="000000"/>
              </w:rPr>
            </w:pPr>
            <w:r>
              <w:rPr>
                <w:rFonts w:hint="eastAsia" w:ascii="Times New Roman" w:hAnsi="Times New Roman"/>
                <w:color w:val="000000"/>
              </w:rPr>
              <w:t>1</w:t>
            </w:r>
            <w:r>
              <w:rPr>
                <w:rFonts w:hint="eastAsia"/>
                <w:color w:val="000000"/>
              </w:rPr>
              <w:t>.三年内开展科技教育活动。每</w:t>
            </w:r>
            <w:r>
              <w:rPr>
                <w:rFonts w:hint="eastAsia"/>
                <w:color w:val="000000"/>
                <w:lang w:val="en-US" w:eastAsia="zh-CN"/>
              </w:rPr>
              <w:t>学</w:t>
            </w:r>
            <w:r>
              <w:rPr>
                <w:rFonts w:hint="eastAsia"/>
                <w:color w:val="000000"/>
              </w:rPr>
              <w:t>年</w:t>
            </w:r>
            <w:r>
              <w:rPr>
                <w:rFonts w:hint="eastAsia"/>
                <w:color w:val="000000"/>
                <w:lang w:val="en-US" w:eastAsia="zh-CN"/>
              </w:rPr>
              <w:t>组织</w:t>
            </w:r>
            <w:r>
              <w:rPr>
                <w:rFonts w:hint="eastAsia"/>
                <w:color w:val="000000"/>
              </w:rPr>
              <w:t>全校性的主题性科普活动。(科学节、科技周、科普日等)</w:t>
            </w:r>
            <w:r>
              <w:rPr>
                <w:rFonts w:hint="eastAsia"/>
                <w:color w:val="000000"/>
                <w:lang w:eastAsia="zh-CN"/>
              </w:rPr>
              <w:t>（</w:t>
            </w:r>
            <w:r>
              <w:rPr>
                <w:rFonts w:hint="eastAsia" w:ascii="Times New Roman" w:hAnsi="Times New Roman"/>
                <w:color w:val="000000"/>
                <w:lang w:val="en-US" w:eastAsia="zh-CN"/>
              </w:rPr>
              <w:t>5</w:t>
            </w:r>
            <w:r>
              <w:rPr>
                <w:rFonts w:hint="eastAsia"/>
                <w:color w:val="000000"/>
                <w:lang w:val="en-US" w:eastAsia="zh-CN"/>
              </w:rPr>
              <w:t>分/次，最多</w:t>
            </w:r>
            <w:r>
              <w:rPr>
                <w:rFonts w:hint="eastAsia" w:ascii="Times New Roman" w:hAnsi="Times New Roman"/>
                <w:color w:val="000000"/>
                <w:lang w:val="en-US" w:eastAsia="zh-CN"/>
              </w:rPr>
              <w:t>10</w:t>
            </w:r>
            <w:r>
              <w:rPr>
                <w:rFonts w:hint="eastAsia"/>
                <w:color w:val="000000"/>
                <w:lang w:val="en-US" w:eastAsia="zh-CN"/>
              </w:rPr>
              <w:t>分</w:t>
            </w:r>
            <w:r>
              <w:rPr>
                <w:rFonts w:hint="eastAsia"/>
                <w:color w:val="000000"/>
                <w:lang w:eastAsia="zh-CN"/>
              </w:rPr>
              <w:t>）</w:t>
            </w:r>
          </w:p>
        </w:tc>
        <w:tc>
          <w:tcPr>
            <w:tcW w:w="1418" w:type="dxa"/>
            <w:gridSpan w:val="2"/>
            <w:vMerge w:val="restart"/>
            <w:tcBorders>
              <w:top w:val="double" w:color="auto" w:sz="4" w:space="0"/>
              <w:left w:val="single" w:color="auto" w:sz="4" w:space="0"/>
              <w:right w:val="single" w:color="auto" w:sz="4" w:space="0"/>
            </w:tcBorders>
            <w:noWrap w:val="0"/>
            <w:vAlign w:val="center"/>
          </w:tcPr>
          <w:p w14:paraId="4004DA43">
            <w:pPr>
              <w:spacing w:line="320" w:lineRule="exact"/>
              <w:jc w:val="left"/>
              <w:rPr>
                <w:rFonts w:hint="default"/>
                <w:color w:val="000000"/>
                <w:lang w:val="en-US" w:eastAsia="zh-CN"/>
              </w:rPr>
            </w:pPr>
            <w:r>
              <w:rPr>
                <w:rFonts w:hint="default"/>
                <w:color w:val="000000"/>
                <w:lang w:val="en-US" w:eastAsia="zh-CN"/>
              </w:rPr>
              <w:t>活动通知、方案、照片及主办方简报等电子文档</w:t>
            </w:r>
          </w:p>
          <w:p w14:paraId="2BE13660">
            <w:pPr>
              <w:spacing w:line="320" w:lineRule="exact"/>
              <w:jc w:val="left"/>
              <w:rPr>
                <w:rFonts w:hint="default"/>
                <w:color w:val="000000"/>
                <w:lang w:val="en-US" w:eastAsia="zh-CN"/>
              </w:rPr>
            </w:pPr>
            <w:r>
              <w:rPr>
                <w:rFonts w:hint="eastAsia"/>
                <w:color w:val="000000"/>
                <w:lang w:val="en-US" w:eastAsia="zh-CN"/>
              </w:rPr>
              <w:t>社团活动照片，活动记录报告等</w:t>
            </w:r>
          </w:p>
        </w:tc>
        <w:tc>
          <w:tcPr>
            <w:tcW w:w="725" w:type="dxa"/>
            <w:vMerge w:val="restart"/>
            <w:tcBorders>
              <w:top w:val="double" w:color="auto" w:sz="4" w:space="0"/>
              <w:left w:val="single" w:color="auto" w:sz="4" w:space="0"/>
              <w:right w:val="single" w:color="auto" w:sz="4" w:space="0"/>
            </w:tcBorders>
            <w:noWrap w:val="0"/>
            <w:vAlign w:val="center"/>
          </w:tcPr>
          <w:p w14:paraId="7A6BA170">
            <w:pPr>
              <w:spacing w:line="320" w:lineRule="exact"/>
              <w:jc w:val="center"/>
              <w:rPr>
                <w:rFonts w:hint="default"/>
                <w:color w:val="000000"/>
                <w:lang w:val="en-US" w:eastAsia="zh-CN"/>
              </w:rPr>
            </w:pPr>
            <w:r>
              <w:rPr>
                <w:rFonts w:hint="eastAsia" w:ascii="Times New Roman" w:hAnsi="Times New Roman"/>
                <w:color w:val="000000"/>
                <w:lang w:val="en-US" w:eastAsia="zh-CN"/>
              </w:rPr>
              <w:t>30</w:t>
            </w:r>
          </w:p>
        </w:tc>
        <w:tc>
          <w:tcPr>
            <w:tcW w:w="1298" w:type="dxa"/>
            <w:vMerge w:val="restart"/>
            <w:tcBorders>
              <w:top w:val="double" w:color="auto" w:sz="4" w:space="0"/>
              <w:left w:val="single" w:color="auto" w:sz="4" w:space="0"/>
              <w:right w:val="double" w:color="auto" w:sz="4" w:space="0"/>
            </w:tcBorders>
            <w:noWrap w:val="0"/>
            <w:vAlign w:val="center"/>
          </w:tcPr>
          <w:p w14:paraId="28749759">
            <w:pPr>
              <w:spacing w:line="320" w:lineRule="exact"/>
              <w:jc w:val="center"/>
              <w:rPr>
                <w:rFonts w:hint="eastAsia"/>
                <w:color w:val="000000"/>
              </w:rPr>
            </w:pPr>
          </w:p>
        </w:tc>
      </w:tr>
      <w:tr w14:paraId="46869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433" w:type="dxa"/>
            <w:vMerge w:val="continue"/>
            <w:tcBorders>
              <w:left w:val="double" w:color="auto" w:sz="4" w:space="0"/>
              <w:right w:val="single" w:color="auto" w:sz="4" w:space="0"/>
            </w:tcBorders>
            <w:noWrap w:val="0"/>
            <w:vAlign w:val="center"/>
          </w:tcPr>
          <w:p w14:paraId="112B0200">
            <w:pPr>
              <w:spacing w:line="320" w:lineRule="exact"/>
            </w:pPr>
          </w:p>
        </w:tc>
        <w:tc>
          <w:tcPr>
            <w:tcW w:w="4735" w:type="dxa"/>
            <w:gridSpan w:val="4"/>
            <w:tcBorders>
              <w:top w:val="double" w:color="auto" w:sz="4" w:space="0"/>
              <w:left w:val="single" w:color="auto" w:sz="4" w:space="0"/>
              <w:right w:val="single" w:color="auto" w:sz="4" w:space="0"/>
            </w:tcBorders>
            <w:noWrap w:val="0"/>
            <w:vAlign w:val="center"/>
          </w:tcPr>
          <w:p w14:paraId="0AE6F4A1">
            <w:pPr>
              <w:spacing w:line="320" w:lineRule="exact"/>
              <w:rPr>
                <w:rFonts w:hint="eastAsia"/>
                <w:color w:val="000000"/>
                <w:lang w:val="en-US" w:eastAsia="zh-CN"/>
              </w:rPr>
            </w:pPr>
            <w:r>
              <w:rPr>
                <w:rFonts w:hint="eastAsia" w:ascii="Times New Roman" w:hAnsi="Times New Roman"/>
                <w:color w:val="000000"/>
                <w:lang w:val="en-US" w:eastAsia="zh-CN"/>
              </w:rPr>
              <w:t>2</w:t>
            </w:r>
            <w:r>
              <w:rPr>
                <w:rFonts w:hint="eastAsia"/>
                <w:color w:val="000000"/>
                <w:lang w:val="en-US" w:eastAsia="zh-CN"/>
              </w:rPr>
              <w:t>. 三年内</w:t>
            </w:r>
            <w:r>
              <w:rPr>
                <w:rFonts w:hint="eastAsia"/>
                <w:color w:val="000000"/>
              </w:rPr>
              <w:t>积极开展科普讲座、科普知识竞赛、科普旅游、科技制作、科幻绘画、科学小论文等活动。（</w:t>
            </w:r>
            <w:r>
              <w:rPr>
                <w:rFonts w:hint="eastAsia" w:ascii="Times New Roman" w:hAnsi="Times New Roman"/>
                <w:color w:val="000000"/>
                <w:lang w:val="en-US" w:eastAsia="zh-CN"/>
              </w:rPr>
              <w:t>3</w:t>
            </w:r>
            <w:r>
              <w:rPr>
                <w:rFonts w:hint="eastAsia"/>
                <w:color w:val="000000"/>
                <w:lang w:val="en-US" w:eastAsia="zh-CN"/>
              </w:rPr>
              <w:t>分/次，</w:t>
            </w:r>
            <w:r>
              <w:rPr>
                <w:rFonts w:hint="eastAsia" w:ascii="Times New Roman" w:hAnsi="Times New Roman"/>
                <w:color w:val="000000"/>
                <w:lang w:val="en-US" w:eastAsia="zh-CN"/>
              </w:rPr>
              <w:t>6</w:t>
            </w:r>
            <w:r>
              <w:rPr>
                <w:rFonts w:hint="eastAsia"/>
                <w:color w:val="000000"/>
                <w:lang w:val="en-US" w:eastAsia="zh-CN"/>
              </w:rPr>
              <w:t>分</w:t>
            </w:r>
            <w:r>
              <w:rPr>
                <w:rFonts w:hint="eastAsia"/>
                <w:color w:val="000000"/>
              </w:rPr>
              <w:t>）</w:t>
            </w:r>
          </w:p>
        </w:tc>
        <w:tc>
          <w:tcPr>
            <w:tcW w:w="1418" w:type="dxa"/>
            <w:gridSpan w:val="2"/>
            <w:vMerge w:val="continue"/>
            <w:tcBorders>
              <w:left w:val="single" w:color="auto" w:sz="4" w:space="0"/>
              <w:right w:val="single" w:color="auto" w:sz="4" w:space="0"/>
            </w:tcBorders>
            <w:noWrap w:val="0"/>
            <w:vAlign w:val="center"/>
          </w:tcPr>
          <w:p w14:paraId="79FAC909">
            <w:pPr>
              <w:spacing w:line="320" w:lineRule="exact"/>
              <w:rPr>
                <w:rFonts w:hint="eastAsia"/>
                <w:color w:val="000000"/>
                <w:lang w:val="en-US" w:eastAsia="zh-CN"/>
              </w:rPr>
            </w:pPr>
          </w:p>
        </w:tc>
        <w:tc>
          <w:tcPr>
            <w:tcW w:w="725" w:type="dxa"/>
            <w:vMerge w:val="continue"/>
            <w:tcBorders>
              <w:left w:val="single" w:color="auto" w:sz="4" w:space="0"/>
              <w:right w:val="single" w:color="auto" w:sz="4" w:space="0"/>
            </w:tcBorders>
            <w:noWrap w:val="0"/>
            <w:vAlign w:val="center"/>
          </w:tcPr>
          <w:p w14:paraId="777FD2CD">
            <w:pPr>
              <w:spacing w:line="320" w:lineRule="exact"/>
              <w:rPr>
                <w:rFonts w:hint="eastAsia"/>
                <w:color w:val="000000"/>
                <w:lang w:val="en-US" w:eastAsia="zh-CN"/>
              </w:rPr>
            </w:pPr>
          </w:p>
        </w:tc>
        <w:tc>
          <w:tcPr>
            <w:tcW w:w="1298" w:type="dxa"/>
            <w:vMerge w:val="continue"/>
            <w:tcBorders>
              <w:left w:val="single" w:color="auto" w:sz="4" w:space="0"/>
              <w:right w:val="double" w:color="auto" w:sz="4" w:space="0"/>
            </w:tcBorders>
            <w:noWrap w:val="0"/>
            <w:vAlign w:val="center"/>
          </w:tcPr>
          <w:p w14:paraId="41325E25">
            <w:pPr>
              <w:spacing w:line="320" w:lineRule="exact"/>
              <w:rPr>
                <w:rFonts w:hint="eastAsia"/>
                <w:color w:val="000000"/>
                <w:lang w:val="en-US" w:eastAsia="zh-CN"/>
              </w:rPr>
            </w:pPr>
          </w:p>
        </w:tc>
      </w:tr>
      <w:tr w14:paraId="1AA2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433" w:type="dxa"/>
            <w:vMerge w:val="continue"/>
            <w:tcBorders>
              <w:left w:val="double" w:color="auto" w:sz="4" w:space="0"/>
              <w:right w:val="single" w:color="auto" w:sz="4" w:space="0"/>
            </w:tcBorders>
            <w:noWrap w:val="0"/>
            <w:vAlign w:val="center"/>
          </w:tcPr>
          <w:p w14:paraId="2E94FC40">
            <w:pPr>
              <w:spacing w:line="320" w:lineRule="exact"/>
              <w:rPr>
                <w:rFonts w:hint="eastAsia"/>
                <w:color w:val="000000"/>
                <w:lang w:val="en-US" w:eastAsia="zh-CN"/>
              </w:rPr>
            </w:pPr>
          </w:p>
        </w:tc>
        <w:tc>
          <w:tcPr>
            <w:tcW w:w="4735" w:type="dxa"/>
            <w:gridSpan w:val="4"/>
            <w:tcBorders>
              <w:top w:val="double" w:color="auto" w:sz="4" w:space="0"/>
              <w:left w:val="single" w:color="auto" w:sz="4" w:space="0"/>
              <w:right w:val="single" w:color="auto" w:sz="4" w:space="0"/>
            </w:tcBorders>
            <w:noWrap w:val="0"/>
            <w:vAlign w:val="center"/>
          </w:tcPr>
          <w:p w14:paraId="7620006A">
            <w:pPr>
              <w:numPr>
                <w:ilvl w:val="0"/>
                <w:numId w:val="0"/>
              </w:numPr>
              <w:spacing w:line="320" w:lineRule="exact"/>
              <w:rPr>
                <w:rFonts w:hint="default" w:eastAsiaTheme="minorEastAsia"/>
                <w:color w:val="000000"/>
                <w:lang w:val="en-US" w:eastAsia="zh-CN"/>
              </w:rPr>
            </w:pPr>
            <w:r>
              <w:rPr>
                <w:rFonts w:hint="eastAsia" w:ascii="Times New Roman" w:hAnsi="Times New Roman"/>
                <w:color w:val="000000"/>
                <w:lang w:val="en-US" w:eastAsia="zh-CN"/>
              </w:rPr>
              <w:t>3</w:t>
            </w:r>
            <w:r>
              <w:rPr>
                <w:rFonts w:hint="eastAsia"/>
                <w:color w:val="000000"/>
                <w:lang w:val="en-US" w:eastAsia="zh-CN"/>
              </w:rPr>
              <w:t>.定期开展人工智能</w:t>
            </w:r>
            <w:r>
              <w:rPr>
                <w:rFonts w:hint="eastAsia"/>
                <w:lang w:val="en-US" w:eastAsia="zh-CN"/>
              </w:rPr>
              <w:t>社团课程，</w:t>
            </w:r>
            <w:r>
              <w:rPr>
                <w:rFonts w:hint="eastAsia"/>
              </w:rPr>
              <w:t>做到定指导教师、定活动计划、定活动阵地。活动正常，参与率高，有一定成果</w:t>
            </w:r>
            <w:r>
              <w:rPr>
                <w:rFonts w:hint="eastAsia"/>
                <w:lang w:eastAsia="zh-CN"/>
              </w:rPr>
              <w:t>（</w:t>
            </w:r>
            <w:r>
              <w:rPr>
                <w:rFonts w:hint="eastAsia" w:ascii="Times New Roman" w:hAnsi="Times New Roman"/>
                <w:lang w:val="en-US" w:eastAsia="zh-CN"/>
              </w:rPr>
              <w:t>5</w:t>
            </w:r>
            <w:r>
              <w:rPr>
                <w:rFonts w:hint="eastAsia"/>
                <w:lang w:val="en-US" w:eastAsia="zh-CN"/>
              </w:rPr>
              <w:t>分</w:t>
            </w:r>
            <w:r>
              <w:rPr>
                <w:rFonts w:hint="eastAsia"/>
                <w:lang w:eastAsia="zh-CN"/>
              </w:rPr>
              <w:t>），</w:t>
            </w:r>
            <w:r>
              <w:rPr>
                <w:rFonts w:hint="eastAsia"/>
                <w:lang w:val="en-US" w:eastAsia="zh-CN"/>
              </w:rPr>
              <w:t>同时开展图形化、Python、C++等非机器人编程内容的教学（幼儿园开展无屏编程）。（</w:t>
            </w:r>
            <w:r>
              <w:rPr>
                <w:rFonts w:hint="eastAsia" w:ascii="Times New Roman" w:hAnsi="Times New Roman"/>
                <w:lang w:val="en-US" w:eastAsia="zh-CN"/>
              </w:rPr>
              <w:t>3</w:t>
            </w:r>
            <w:r>
              <w:rPr>
                <w:rFonts w:hint="eastAsia"/>
                <w:lang w:val="en-US" w:eastAsia="zh-CN"/>
              </w:rPr>
              <w:t>分）</w:t>
            </w:r>
          </w:p>
        </w:tc>
        <w:tc>
          <w:tcPr>
            <w:tcW w:w="1418" w:type="dxa"/>
            <w:gridSpan w:val="2"/>
            <w:vMerge w:val="continue"/>
            <w:tcBorders>
              <w:left w:val="single" w:color="auto" w:sz="4" w:space="0"/>
              <w:right w:val="single" w:color="auto" w:sz="4" w:space="0"/>
            </w:tcBorders>
            <w:noWrap w:val="0"/>
            <w:vAlign w:val="center"/>
          </w:tcPr>
          <w:p w14:paraId="1E5A4FFD">
            <w:pPr>
              <w:spacing w:line="320" w:lineRule="exact"/>
              <w:rPr>
                <w:rFonts w:hint="eastAsia"/>
                <w:color w:val="000000"/>
                <w:lang w:val="en-US" w:eastAsia="zh-CN"/>
              </w:rPr>
            </w:pPr>
          </w:p>
        </w:tc>
        <w:tc>
          <w:tcPr>
            <w:tcW w:w="725" w:type="dxa"/>
            <w:vMerge w:val="continue"/>
            <w:tcBorders>
              <w:left w:val="single" w:color="auto" w:sz="4" w:space="0"/>
              <w:right w:val="single" w:color="auto" w:sz="4" w:space="0"/>
            </w:tcBorders>
            <w:noWrap w:val="0"/>
            <w:vAlign w:val="center"/>
          </w:tcPr>
          <w:p w14:paraId="2294A6F5">
            <w:pPr>
              <w:spacing w:line="320" w:lineRule="exact"/>
              <w:rPr>
                <w:rFonts w:hint="eastAsia"/>
                <w:color w:val="000000"/>
                <w:lang w:val="en-US" w:eastAsia="zh-CN"/>
              </w:rPr>
            </w:pPr>
          </w:p>
        </w:tc>
        <w:tc>
          <w:tcPr>
            <w:tcW w:w="1298" w:type="dxa"/>
            <w:vMerge w:val="continue"/>
            <w:tcBorders>
              <w:left w:val="single" w:color="auto" w:sz="4" w:space="0"/>
              <w:right w:val="double" w:color="auto" w:sz="4" w:space="0"/>
            </w:tcBorders>
            <w:noWrap w:val="0"/>
            <w:vAlign w:val="center"/>
          </w:tcPr>
          <w:p w14:paraId="35F00FB3">
            <w:pPr>
              <w:spacing w:line="320" w:lineRule="exact"/>
              <w:rPr>
                <w:rFonts w:hint="eastAsia"/>
                <w:color w:val="000000"/>
                <w:lang w:val="en-US" w:eastAsia="zh-CN"/>
              </w:rPr>
            </w:pPr>
          </w:p>
        </w:tc>
      </w:tr>
      <w:tr w14:paraId="65611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433" w:type="dxa"/>
            <w:vMerge w:val="continue"/>
            <w:tcBorders>
              <w:left w:val="double" w:color="auto" w:sz="4" w:space="0"/>
              <w:right w:val="single" w:color="auto" w:sz="4" w:space="0"/>
            </w:tcBorders>
            <w:noWrap w:val="0"/>
            <w:vAlign w:val="center"/>
          </w:tcPr>
          <w:p w14:paraId="059038BC">
            <w:pPr>
              <w:spacing w:line="320" w:lineRule="exact"/>
              <w:rPr>
                <w:rFonts w:hint="eastAsia"/>
                <w:color w:val="000000"/>
                <w:lang w:val="en-US" w:eastAsia="zh-CN"/>
              </w:rPr>
            </w:pPr>
          </w:p>
        </w:tc>
        <w:tc>
          <w:tcPr>
            <w:tcW w:w="4735" w:type="dxa"/>
            <w:gridSpan w:val="4"/>
            <w:tcBorders>
              <w:top w:val="double" w:color="auto" w:sz="4" w:space="0"/>
              <w:left w:val="single" w:color="auto" w:sz="4" w:space="0"/>
              <w:right w:val="single" w:color="auto" w:sz="4" w:space="0"/>
            </w:tcBorders>
            <w:noWrap w:val="0"/>
            <w:vAlign w:val="center"/>
          </w:tcPr>
          <w:p w14:paraId="668FFC0D">
            <w:pPr>
              <w:spacing w:line="320" w:lineRule="exact"/>
              <w:rPr>
                <w:rFonts w:hint="default" w:asciiTheme="minorHAnsi" w:hAnsiTheme="minorHAnsi" w:eastAsiaTheme="minorEastAsia" w:cstheme="minorBidi"/>
                <w:color w:val="000000"/>
                <w:kern w:val="2"/>
                <w:sz w:val="21"/>
                <w:szCs w:val="22"/>
                <w:lang w:val="en-US" w:eastAsia="zh-CN" w:bidi="ar-SA"/>
              </w:rPr>
            </w:pPr>
            <w:r>
              <w:rPr>
                <w:rFonts w:hint="eastAsia" w:ascii="Times New Roman" w:hAnsi="Times New Roman"/>
                <w:color w:val="000000"/>
                <w:lang w:val="en-US" w:eastAsia="zh-CN"/>
              </w:rPr>
              <w:t>4</w:t>
            </w:r>
            <w:r>
              <w:rPr>
                <w:rFonts w:hint="eastAsia"/>
                <w:color w:val="000000"/>
                <w:lang w:val="en-US" w:eastAsia="zh-CN"/>
              </w:rPr>
              <w:t>.促进区域共同发展，</w:t>
            </w:r>
            <w:r>
              <w:rPr>
                <w:rFonts w:hint="eastAsia"/>
                <w:color w:val="000000"/>
                <w:lang w:val="zh-CN" w:eastAsia="zh-CN"/>
              </w:rPr>
              <w:t>与周边至少</w:t>
            </w:r>
            <w:r>
              <w:rPr>
                <w:rFonts w:hint="eastAsia" w:ascii="Times New Roman" w:hAnsi="Times New Roman"/>
                <w:color w:val="000000"/>
                <w:lang w:val="zh-CN" w:eastAsia="zh-CN"/>
              </w:rPr>
              <w:t>1</w:t>
            </w:r>
            <w:r>
              <w:rPr>
                <w:rFonts w:hint="eastAsia"/>
                <w:color w:val="000000"/>
                <w:lang w:val="zh-CN" w:eastAsia="zh-CN"/>
              </w:rPr>
              <w:t>所学校签订校外科技活动共建协议，与</w:t>
            </w:r>
            <w:r>
              <w:rPr>
                <w:rFonts w:hint="eastAsia"/>
                <w:color w:val="000000"/>
                <w:lang w:val="en-US" w:eastAsia="zh-CN"/>
              </w:rPr>
              <w:t>其他</w:t>
            </w:r>
            <w:r>
              <w:rPr>
                <w:rFonts w:hint="eastAsia"/>
                <w:color w:val="000000"/>
                <w:lang w:val="zh-CN" w:eastAsia="zh-CN"/>
              </w:rPr>
              <w:t>学校合作举办科技活动。（</w:t>
            </w:r>
            <w:r>
              <w:rPr>
                <w:rFonts w:hint="eastAsia" w:ascii="Times New Roman" w:hAnsi="Times New Roman"/>
                <w:color w:val="000000"/>
                <w:lang w:val="en-US" w:eastAsia="zh-CN"/>
              </w:rPr>
              <w:t>3</w:t>
            </w:r>
            <w:r>
              <w:rPr>
                <w:rFonts w:hint="eastAsia"/>
                <w:color w:val="000000"/>
                <w:lang w:val="en-US" w:eastAsia="zh-CN"/>
              </w:rPr>
              <w:t>分</w:t>
            </w:r>
            <w:r>
              <w:rPr>
                <w:rFonts w:hint="eastAsia"/>
                <w:color w:val="000000"/>
                <w:lang w:val="zh-CN" w:eastAsia="zh-CN"/>
              </w:rPr>
              <w:t>）</w:t>
            </w:r>
          </w:p>
        </w:tc>
        <w:tc>
          <w:tcPr>
            <w:tcW w:w="1418" w:type="dxa"/>
            <w:gridSpan w:val="2"/>
            <w:vMerge w:val="continue"/>
            <w:tcBorders>
              <w:left w:val="single" w:color="auto" w:sz="4" w:space="0"/>
              <w:right w:val="single" w:color="auto" w:sz="4" w:space="0"/>
            </w:tcBorders>
            <w:noWrap w:val="0"/>
            <w:vAlign w:val="center"/>
          </w:tcPr>
          <w:p w14:paraId="3CEF1F3A">
            <w:pPr>
              <w:spacing w:line="320" w:lineRule="exact"/>
              <w:rPr>
                <w:rFonts w:hint="eastAsia"/>
                <w:color w:val="000000"/>
                <w:lang w:val="en-US" w:eastAsia="zh-CN"/>
              </w:rPr>
            </w:pPr>
          </w:p>
        </w:tc>
        <w:tc>
          <w:tcPr>
            <w:tcW w:w="725" w:type="dxa"/>
            <w:vMerge w:val="continue"/>
            <w:tcBorders>
              <w:left w:val="single" w:color="auto" w:sz="4" w:space="0"/>
              <w:right w:val="single" w:color="auto" w:sz="4" w:space="0"/>
            </w:tcBorders>
            <w:noWrap w:val="0"/>
            <w:vAlign w:val="center"/>
          </w:tcPr>
          <w:p w14:paraId="2E42D000">
            <w:pPr>
              <w:spacing w:line="320" w:lineRule="exact"/>
              <w:rPr>
                <w:rFonts w:hint="eastAsia"/>
                <w:color w:val="000000"/>
                <w:lang w:val="en-US" w:eastAsia="zh-CN"/>
              </w:rPr>
            </w:pPr>
          </w:p>
        </w:tc>
        <w:tc>
          <w:tcPr>
            <w:tcW w:w="1298" w:type="dxa"/>
            <w:vMerge w:val="continue"/>
            <w:tcBorders>
              <w:left w:val="single" w:color="auto" w:sz="4" w:space="0"/>
              <w:right w:val="double" w:color="auto" w:sz="4" w:space="0"/>
            </w:tcBorders>
            <w:noWrap w:val="0"/>
            <w:vAlign w:val="center"/>
          </w:tcPr>
          <w:p w14:paraId="1AA3D9E9">
            <w:pPr>
              <w:spacing w:line="320" w:lineRule="exact"/>
              <w:rPr>
                <w:rFonts w:hint="eastAsia"/>
                <w:color w:val="000000"/>
                <w:lang w:val="en-US" w:eastAsia="zh-CN"/>
              </w:rPr>
            </w:pPr>
          </w:p>
        </w:tc>
      </w:tr>
      <w:tr w14:paraId="301C7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433" w:type="dxa"/>
            <w:vMerge w:val="continue"/>
            <w:tcBorders>
              <w:left w:val="double" w:color="auto" w:sz="4" w:space="0"/>
              <w:right w:val="single" w:color="auto" w:sz="4" w:space="0"/>
            </w:tcBorders>
            <w:noWrap w:val="0"/>
            <w:vAlign w:val="center"/>
          </w:tcPr>
          <w:p w14:paraId="321673DB">
            <w:pPr>
              <w:spacing w:line="320" w:lineRule="exact"/>
              <w:rPr>
                <w:rFonts w:hint="eastAsia"/>
                <w:color w:val="000000"/>
                <w:lang w:val="en-US" w:eastAsia="zh-CN"/>
              </w:rPr>
            </w:pPr>
          </w:p>
        </w:tc>
        <w:tc>
          <w:tcPr>
            <w:tcW w:w="4735" w:type="dxa"/>
            <w:gridSpan w:val="4"/>
            <w:tcBorders>
              <w:top w:val="double" w:color="auto" w:sz="4" w:space="0"/>
              <w:left w:val="single" w:color="auto" w:sz="4" w:space="0"/>
              <w:right w:val="single" w:color="auto" w:sz="4" w:space="0"/>
            </w:tcBorders>
            <w:noWrap w:val="0"/>
            <w:vAlign w:val="center"/>
          </w:tcPr>
          <w:p w14:paraId="4522CED9">
            <w:pPr>
              <w:numPr>
                <w:ilvl w:val="0"/>
                <w:numId w:val="2"/>
              </w:numPr>
              <w:spacing w:line="320" w:lineRule="exact"/>
              <w:rPr>
                <w:rFonts w:hint="eastAsia" w:asciiTheme="minorHAnsi" w:hAnsiTheme="minorHAnsi" w:eastAsiaTheme="minorEastAsia" w:cstheme="minorBidi"/>
                <w:color w:val="000000"/>
                <w:kern w:val="2"/>
                <w:sz w:val="21"/>
                <w:szCs w:val="22"/>
                <w:lang w:val="en-US" w:eastAsia="zh-CN" w:bidi="ar-SA"/>
              </w:rPr>
            </w:pPr>
            <w:r>
              <w:rPr>
                <w:rFonts w:hint="eastAsia"/>
                <w:color w:val="000000"/>
                <w:lang w:val="en-US" w:eastAsia="zh-CN"/>
              </w:rPr>
              <w:t>三年内组织学生进行校外科技活动，参观高科技企业、参加科技实践基地活动，组织科技夏令营等活动。（</w:t>
            </w:r>
            <w:r>
              <w:rPr>
                <w:rFonts w:hint="eastAsia" w:ascii="Times New Roman" w:hAnsi="Times New Roman"/>
                <w:color w:val="000000"/>
                <w:lang w:val="en-US" w:eastAsia="zh-CN"/>
              </w:rPr>
              <w:t>3</w:t>
            </w:r>
            <w:r>
              <w:rPr>
                <w:rFonts w:hint="eastAsia"/>
                <w:color w:val="000000"/>
                <w:lang w:val="en-US" w:eastAsia="zh-CN"/>
              </w:rPr>
              <w:t>分）</w:t>
            </w:r>
          </w:p>
        </w:tc>
        <w:tc>
          <w:tcPr>
            <w:tcW w:w="1418" w:type="dxa"/>
            <w:gridSpan w:val="2"/>
            <w:vMerge w:val="continue"/>
            <w:tcBorders>
              <w:left w:val="single" w:color="auto" w:sz="4" w:space="0"/>
              <w:right w:val="single" w:color="auto" w:sz="4" w:space="0"/>
            </w:tcBorders>
            <w:noWrap w:val="0"/>
            <w:vAlign w:val="center"/>
          </w:tcPr>
          <w:p w14:paraId="584C34CF">
            <w:pPr>
              <w:spacing w:line="320" w:lineRule="exact"/>
              <w:rPr>
                <w:rFonts w:hint="eastAsia"/>
                <w:color w:val="000000"/>
                <w:lang w:val="en-US" w:eastAsia="zh-CN"/>
              </w:rPr>
            </w:pPr>
          </w:p>
        </w:tc>
        <w:tc>
          <w:tcPr>
            <w:tcW w:w="725" w:type="dxa"/>
            <w:vMerge w:val="continue"/>
            <w:tcBorders>
              <w:left w:val="single" w:color="auto" w:sz="4" w:space="0"/>
              <w:right w:val="single" w:color="auto" w:sz="4" w:space="0"/>
            </w:tcBorders>
            <w:noWrap w:val="0"/>
            <w:vAlign w:val="center"/>
          </w:tcPr>
          <w:p w14:paraId="128B1DB4">
            <w:pPr>
              <w:spacing w:line="320" w:lineRule="exact"/>
              <w:rPr>
                <w:rFonts w:hint="eastAsia"/>
                <w:color w:val="000000"/>
                <w:lang w:val="en-US" w:eastAsia="zh-CN"/>
              </w:rPr>
            </w:pPr>
          </w:p>
        </w:tc>
        <w:tc>
          <w:tcPr>
            <w:tcW w:w="1298" w:type="dxa"/>
            <w:vMerge w:val="continue"/>
            <w:tcBorders>
              <w:left w:val="single" w:color="auto" w:sz="4" w:space="0"/>
              <w:right w:val="double" w:color="auto" w:sz="4" w:space="0"/>
            </w:tcBorders>
            <w:noWrap w:val="0"/>
            <w:vAlign w:val="center"/>
          </w:tcPr>
          <w:p w14:paraId="4CD3E325">
            <w:pPr>
              <w:spacing w:line="320" w:lineRule="exact"/>
              <w:rPr>
                <w:rFonts w:hint="eastAsia"/>
                <w:color w:val="000000"/>
                <w:lang w:val="en-US" w:eastAsia="zh-CN"/>
              </w:rPr>
            </w:pPr>
          </w:p>
        </w:tc>
      </w:tr>
      <w:tr w14:paraId="227C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433" w:type="dxa"/>
            <w:vMerge w:val="restart"/>
            <w:tcBorders>
              <w:left w:val="double" w:color="auto" w:sz="4" w:space="0"/>
              <w:right w:val="single" w:color="auto" w:sz="4" w:space="0"/>
            </w:tcBorders>
            <w:noWrap w:val="0"/>
            <w:vAlign w:val="center"/>
          </w:tcPr>
          <w:p w14:paraId="3F5470F0">
            <w:pPr>
              <w:spacing w:line="320" w:lineRule="exact"/>
              <w:jc w:val="center"/>
            </w:pPr>
            <w:r>
              <w:rPr>
                <w:rFonts w:hint="eastAsia" w:eastAsia="黑体"/>
                <w:lang w:val="en-US" w:eastAsia="zh-CN"/>
              </w:rPr>
              <w:t>四、赛事参与</w:t>
            </w:r>
          </w:p>
        </w:tc>
        <w:tc>
          <w:tcPr>
            <w:tcW w:w="4735" w:type="dxa"/>
            <w:gridSpan w:val="4"/>
            <w:tcBorders>
              <w:top w:val="double" w:color="auto" w:sz="4" w:space="0"/>
              <w:left w:val="single" w:color="auto" w:sz="4" w:space="0"/>
              <w:right w:val="single" w:color="auto" w:sz="4" w:space="0"/>
            </w:tcBorders>
            <w:noWrap w:val="0"/>
            <w:vAlign w:val="center"/>
          </w:tcPr>
          <w:p w14:paraId="190D8DF2">
            <w:pPr>
              <w:spacing w:line="320" w:lineRule="exact"/>
              <w:rPr>
                <w:rFonts w:hint="default" w:eastAsiaTheme="minorEastAsia"/>
                <w:color w:val="000000"/>
                <w:lang w:val="en-US" w:eastAsia="zh-CN"/>
              </w:rPr>
            </w:pPr>
            <w:r>
              <w:rPr>
                <w:rFonts w:hint="eastAsia" w:ascii="Times New Roman" w:hAnsi="Times New Roman"/>
                <w:color w:val="000000"/>
                <w:lang w:val="en-US" w:eastAsia="zh-CN"/>
              </w:rPr>
              <w:t>1</w:t>
            </w:r>
            <w:r>
              <w:rPr>
                <w:rFonts w:hint="eastAsia"/>
                <w:color w:val="000000"/>
                <w:lang w:val="en-US" w:eastAsia="zh-CN"/>
              </w:rPr>
              <w:t>.三年内</w:t>
            </w:r>
            <w:r>
              <w:rPr>
                <w:rFonts w:hint="eastAsia"/>
                <w:color w:val="000000"/>
              </w:rPr>
              <w:t>学校组织学生参加</w:t>
            </w:r>
            <w:r>
              <w:rPr>
                <w:rFonts w:hint="eastAsia"/>
                <w:color w:val="000000"/>
                <w:lang w:val="en-US" w:eastAsia="zh-CN"/>
              </w:rPr>
              <w:t>教育部、教育厅颁布的省级、国家级科创赛白名单项目并获奖，每人每次</w:t>
            </w:r>
            <w:r>
              <w:rPr>
                <w:rFonts w:hint="eastAsia" w:ascii="Times New Roman" w:hAnsi="Times New Roman"/>
                <w:color w:val="000000"/>
                <w:lang w:val="en-US" w:eastAsia="zh-CN"/>
              </w:rPr>
              <w:t>2</w:t>
            </w:r>
            <w:r>
              <w:rPr>
                <w:rFonts w:hint="eastAsia"/>
                <w:color w:val="000000"/>
                <w:lang w:val="en-US" w:eastAsia="zh-CN"/>
              </w:rPr>
              <w:t>分；获团体奖</w:t>
            </w:r>
            <w:r>
              <w:rPr>
                <w:rFonts w:hint="eastAsia" w:ascii="Times New Roman" w:hAnsi="Times New Roman"/>
                <w:color w:val="000000"/>
                <w:lang w:val="en-US" w:eastAsia="zh-CN"/>
              </w:rPr>
              <w:t>4</w:t>
            </w:r>
            <w:r>
              <w:rPr>
                <w:rFonts w:hint="eastAsia"/>
                <w:color w:val="000000"/>
                <w:lang w:val="en-US" w:eastAsia="zh-CN"/>
              </w:rPr>
              <w:t>分。（最高不超过</w:t>
            </w:r>
            <w:r>
              <w:rPr>
                <w:rFonts w:hint="eastAsia" w:ascii="Times New Roman" w:hAnsi="Times New Roman"/>
                <w:color w:val="000000"/>
                <w:lang w:val="en-US" w:eastAsia="zh-CN"/>
              </w:rPr>
              <w:t>16</w:t>
            </w:r>
            <w:r>
              <w:rPr>
                <w:rFonts w:hint="eastAsia"/>
                <w:color w:val="000000"/>
                <w:lang w:val="en-US" w:eastAsia="zh-CN"/>
              </w:rPr>
              <w:t>分）</w:t>
            </w:r>
          </w:p>
        </w:tc>
        <w:tc>
          <w:tcPr>
            <w:tcW w:w="1418" w:type="dxa"/>
            <w:gridSpan w:val="2"/>
            <w:vMerge w:val="restart"/>
            <w:tcBorders>
              <w:top w:val="double" w:color="auto" w:sz="4" w:space="0"/>
              <w:left w:val="single" w:color="auto" w:sz="4" w:space="0"/>
              <w:right w:val="single" w:color="auto" w:sz="4" w:space="0"/>
            </w:tcBorders>
            <w:noWrap w:val="0"/>
            <w:vAlign w:val="center"/>
          </w:tcPr>
          <w:p w14:paraId="5F74AEE3">
            <w:pPr>
              <w:spacing w:line="320" w:lineRule="exact"/>
              <w:jc w:val="left"/>
              <w:rPr>
                <w:rFonts w:hint="eastAsia"/>
                <w:color w:val="000000"/>
                <w:lang w:val="en-US" w:eastAsia="zh-CN"/>
              </w:rPr>
            </w:pPr>
            <w:r>
              <w:rPr>
                <w:rFonts w:hint="eastAsia"/>
                <w:color w:val="000000"/>
                <w:lang w:val="en-US" w:eastAsia="zh-CN"/>
              </w:rPr>
              <w:t>获奖证书</w:t>
            </w:r>
          </w:p>
          <w:p w14:paraId="7A8AFC74">
            <w:pPr>
              <w:spacing w:line="320" w:lineRule="exact"/>
              <w:jc w:val="left"/>
              <w:rPr>
                <w:rFonts w:hint="eastAsia"/>
                <w:color w:val="000000"/>
                <w:lang w:val="en-US" w:eastAsia="zh-CN"/>
              </w:rPr>
            </w:pPr>
            <w:r>
              <w:rPr>
                <w:rFonts w:hint="eastAsia"/>
                <w:color w:val="000000"/>
                <w:lang w:val="en-US" w:eastAsia="zh-CN"/>
              </w:rPr>
              <w:t>电子文档</w:t>
            </w:r>
          </w:p>
          <w:p w14:paraId="2053177C">
            <w:pPr>
              <w:spacing w:line="320" w:lineRule="exact"/>
              <w:jc w:val="left"/>
              <w:rPr>
                <w:rFonts w:hint="eastAsia"/>
                <w:color w:val="000000"/>
                <w:lang w:val="en-US" w:eastAsia="zh-CN"/>
              </w:rPr>
            </w:pPr>
            <w:r>
              <w:rPr>
                <w:rFonts w:hint="eastAsia"/>
                <w:color w:val="000000"/>
                <w:lang w:val="en-US" w:eastAsia="zh-CN"/>
              </w:rPr>
              <w:t>（国家级赛事需要提供赛事通知的电子文档）</w:t>
            </w:r>
          </w:p>
          <w:p w14:paraId="39966539">
            <w:pPr>
              <w:spacing w:line="320" w:lineRule="exact"/>
              <w:jc w:val="left"/>
              <w:rPr>
                <w:rFonts w:hint="eastAsia"/>
                <w:color w:val="000000"/>
              </w:rPr>
            </w:pPr>
          </w:p>
        </w:tc>
        <w:tc>
          <w:tcPr>
            <w:tcW w:w="725" w:type="dxa"/>
            <w:vMerge w:val="restart"/>
            <w:tcBorders>
              <w:top w:val="double" w:color="auto" w:sz="4" w:space="0"/>
              <w:left w:val="single" w:color="auto" w:sz="4" w:space="0"/>
              <w:right w:val="single" w:color="auto" w:sz="4" w:space="0"/>
            </w:tcBorders>
            <w:noWrap w:val="0"/>
            <w:vAlign w:val="center"/>
          </w:tcPr>
          <w:p w14:paraId="5379860E">
            <w:pPr>
              <w:spacing w:line="320" w:lineRule="exact"/>
              <w:jc w:val="center"/>
              <w:rPr>
                <w:rFonts w:hint="default" w:eastAsiaTheme="minorEastAsia"/>
                <w:color w:val="000000"/>
                <w:lang w:val="en-US" w:eastAsia="zh-CN"/>
              </w:rPr>
            </w:pPr>
            <w:r>
              <w:rPr>
                <w:rFonts w:hint="eastAsia" w:ascii="Times New Roman" w:hAnsi="Times New Roman"/>
                <w:color w:val="000000"/>
                <w:lang w:val="en-US" w:eastAsia="zh-CN"/>
              </w:rPr>
              <w:t>25</w:t>
            </w:r>
          </w:p>
        </w:tc>
        <w:tc>
          <w:tcPr>
            <w:tcW w:w="1298" w:type="dxa"/>
            <w:vMerge w:val="restart"/>
            <w:tcBorders>
              <w:top w:val="double" w:color="auto" w:sz="4" w:space="0"/>
              <w:left w:val="single" w:color="auto" w:sz="4" w:space="0"/>
              <w:right w:val="double" w:color="auto" w:sz="4" w:space="0"/>
            </w:tcBorders>
            <w:noWrap w:val="0"/>
            <w:vAlign w:val="center"/>
          </w:tcPr>
          <w:p w14:paraId="55999D7B">
            <w:pPr>
              <w:spacing w:line="320" w:lineRule="exact"/>
              <w:jc w:val="center"/>
              <w:rPr>
                <w:rFonts w:hint="eastAsia"/>
                <w:color w:val="000000"/>
              </w:rPr>
            </w:pPr>
          </w:p>
        </w:tc>
      </w:tr>
      <w:tr w14:paraId="2772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433" w:type="dxa"/>
            <w:vMerge w:val="continue"/>
            <w:tcBorders>
              <w:left w:val="double" w:color="auto" w:sz="4" w:space="0"/>
              <w:right w:val="single" w:color="auto" w:sz="4" w:space="0"/>
            </w:tcBorders>
            <w:noWrap w:val="0"/>
            <w:vAlign w:val="center"/>
          </w:tcPr>
          <w:p w14:paraId="55B17133">
            <w:pPr>
              <w:spacing w:line="320" w:lineRule="exact"/>
              <w:jc w:val="center"/>
              <w:rPr>
                <w:rFonts w:hint="eastAsia"/>
                <w:color w:val="000000"/>
              </w:rPr>
            </w:pPr>
          </w:p>
        </w:tc>
        <w:tc>
          <w:tcPr>
            <w:tcW w:w="4735" w:type="dxa"/>
            <w:gridSpan w:val="4"/>
            <w:tcBorders>
              <w:top w:val="double" w:color="auto" w:sz="4" w:space="0"/>
              <w:left w:val="single" w:color="auto" w:sz="4" w:space="0"/>
              <w:right w:val="single" w:color="auto" w:sz="4" w:space="0"/>
            </w:tcBorders>
            <w:noWrap w:val="0"/>
            <w:vAlign w:val="center"/>
          </w:tcPr>
          <w:p w14:paraId="6B4BD037">
            <w:pPr>
              <w:spacing w:line="320" w:lineRule="exact"/>
              <w:rPr>
                <w:rFonts w:hint="eastAsia" w:asciiTheme="minorHAnsi" w:hAnsiTheme="minorHAnsi" w:eastAsiaTheme="minorEastAsia" w:cstheme="minorBidi"/>
                <w:color w:val="000000"/>
                <w:kern w:val="2"/>
                <w:sz w:val="21"/>
                <w:szCs w:val="22"/>
                <w:lang w:val="en-US" w:eastAsia="zh-CN" w:bidi="ar-SA"/>
              </w:rPr>
            </w:pPr>
            <w:r>
              <w:rPr>
                <w:rFonts w:hint="eastAsia" w:ascii="Times New Roman" w:hAnsi="Times New Roman"/>
                <w:color w:val="000000"/>
                <w:lang w:val="en-US" w:eastAsia="zh-CN"/>
              </w:rPr>
              <w:t>2</w:t>
            </w:r>
            <w:r>
              <w:rPr>
                <w:rFonts w:hint="eastAsia"/>
                <w:color w:val="000000"/>
              </w:rPr>
              <w:t>. </w:t>
            </w:r>
            <w:r>
              <w:rPr>
                <w:rFonts w:hint="eastAsia"/>
                <w:color w:val="000000"/>
                <w:lang w:val="en-US" w:eastAsia="zh-CN"/>
              </w:rPr>
              <w:t>三年内教师指导</w:t>
            </w:r>
            <w:r>
              <w:rPr>
                <w:rFonts w:hint="eastAsia"/>
                <w:color w:val="000000"/>
              </w:rPr>
              <w:t>学生参加</w:t>
            </w:r>
            <w:r>
              <w:rPr>
                <w:rFonts w:hint="eastAsia"/>
                <w:color w:val="000000"/>
                <w:lang w:val="en-US" w:eastAsia="zh-CN"/>
              </w:rPr>
              <w:t>教育部、教育厅颁布的省级、国家级科创赛白名单项目，获优秀辅导员称号</w:t>
            </w:r>
            <w:r>
              <w:rPr>
                <w:rFonts w:hint="eastAsia"/>
                <w:strike w:val="0"/>
                <w:dstrike w:val="0"/>
                <w:color w:val="000000"/>
              </w:rPr>
              <w:t>每人次</w:t>
            </w:r>
            <w:r>
              <w:rPr>
                <w:rFonts w:hint="eastAsia" w:ascii="Times New Roman" w:hAnsi="Times New Roman"/>
                <w:strike w:val="0"/>
                <w:dstrike w:val="0"/>
                <w:color w:val="000000"/>
              </w:rPr>
              <w:t>2</w:t>
            </w:r>
            <w:r>
              <w:rPr>
                <w:rFonts w:hint="eastAsia"/>
                <w:strike w:val="0"/>
                <w:dstrike w:val="0"/>
                <w:color w:val="000000"/>
              </w:rPr>
              <w:t>分</w:t>
            </w:r>
            <w:r>
              <w:rPr>
                <w:rFonts w:hint="eastAsia"/>
                <w:strike w:val="0"/>
                <w:dstrike w:val="0"/>
                <w:color w:val="000000"/>
                <w:lang w:eastAsia="zh-CN"/>
              </w:rPr>
              <w:t>。（最高不超过</w:t>
            </w:r>
            <w:r>
              <w:rPr>
                <w:rFonts w:hint="eastAsia" w:ascii="Times New Roman" w:hAnsi="Times New Roman"/>
                <w:strike w:val="0"/>
                <w:dstrike w:val="0"/>
                <w:color w:val="000000"/>
                <w:lang w:val="en-US" w:eastAsia="zh-CN"/>
              </w:rPr>
              <w:t>4</w:t>
            </w:r>
            <w:r>
              <w:rPr>
                <w:rFonts w:hint="eastAsia"/>
                <w:strike w:val="0"/>
                <w:dstrike w:val="0"/>
                <w:color w:val="000000"/>
                <w:lang w:val="en-US" w:eastAsia="zh-CN"/>
              </w:rPr>
              <w:t>分</w:t>
            </w:r>
            <w:r>
              <w:rPr>
                <w:rFonts w:hint="eastAsia"/>
                <w:strike w:val="0"/>
                <w:dstrike w:val="0"/>
                <w:color w:val="000000"/>
                <w:lang w:eastAsia="zh-CN"/>
              </w:rPr>
              <w:t>）</w:t>
            </w:r>
          </w:p>
        </w:tc>
        <w:tc>
          <w:tcPr>
            <w:tcW w:w="1418" w:type="dxa"/>
            <w:gridSpan w:val="2"/>
            <w:vMerge w:val="continue"/>
            <w:tcBorders>
              <w:left w:val="single" w:color="auto" w:sz="4" w:space="0"/>
              <w:right w:val="single" w:color="auto" w:sz="4" w:space="0"/>
            </w:tcBorders>
            <w:noWrap w:val="0"/>
            <w:vAlign w:val="center"/>
          </w:tcPr>
          <w:p w14:paraId="13388A65">
            <w:pPr>
              <w:spacing w:line="320" w:lineRule="exact"/>
              <w:jc w:val="left"/>
              <w:rPr>
                <w:rFonts w:hint="eastAsia"/>
                <w:color w:val="000000"/>
              </w:rPr>
            </w:pPr>
          </w:p>
        </w:tc>
        <w:tc>
          <w:tcPr>
            <w:tcW w:w="725" w:type="dxa"/>
            <w:vMerge w:val="continue"/>
            <w:tcBorders>
              <w:left w:val="single" w:color="auto" w:sz="4" w:space="0"/>
              <w:right w:val="single" w:color="auto" w:sz="4" w:space="0"/>
            </w:tcBorders>
            <w:noWrap w:val="0"/>
            <w:vAlign w:val="center"/>
          </w:tcPr>
          <w:p w14:paraId="3B2237B9">
            <w:pPr>
              <w:spacing w:line="320" w:lineRule="exact"/>
              <w:jc w:val="center"/>
              <w:rPr>
                <w:rFonts w:hint="default" w:eastAsia="宋体"/>
                <w:color w:val="000000"/>
                <w:lang w:val="en-US" w:eastAsia="zh-CN"/>
              </w:rPr>
            </w:pPr>
          </w:p>
        </w:tc>
        <w:tc>
          <w:tcPr>
            <w:tcW w:w="1298" w:type="dxa"/>
            <w:vMerge w:val="continue"/>
            <w:tcBorders>
              <w:left w:val="single" w:color="auto" w:sz="4" w:space="0"/>
              <w:right w:val="double" w:color="auto" w:sz="4" w:space="0"/>
            </w:tcBorders>
            <w:noWrap w:val="0"/>
            <w:vAlign w:val="center"/>
          </w:tcPr>
          <w:p w14:paraId="1EE30233">
            <w:pPr>
              <w:spacing w:line="320" w:lineRule="exact"/>
              <w:jc w:val="center"/>
              <w:rPr>
                <w:rFonts w:hint="eastAsia"/>
                <w:color w:val="000000"/>
              </w:rPr>
            </w:pPr>
          </w:p>
        </w:tc>
      </w:tr>
      <w:tr w14:paraId="0FA2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433" w:type="dxa"/>
            <w:vMerge w:val="continue"/>
            <w:tcBorders>
              <w:left w:val="double" w:color="auto" w:sz="4" w:space="0"/>
              <w:right w:val="single" w:color="auto" w:sz="4" w:space="0"/>
            </w:tcBorders>
            <w:noWrap w:val="0"/>
            <w:vAlign w:val="center"/>
          </w:tcPr>
          <w:p w14:paraId="787B0D2A">
            <w:pPr>
              <w:spacing w:line="320" w:lineRule="exact"/>
              <w:jc w:val="center"/>
              <w:rPr>
                <w:rFonts w:hint="eastAsia"/>
                <w:color w:val="000000"/>
              </w:rPr>
            </w:pPr>
          </w:p>
        </w:tc>
        <w:tc>
          <w:tcPr>
            <w:tcW w:w="4735" w:type="dxa"/>
            <w:gridSpan w:val="4"/>
            <w:tcBorders>
              <w:top w:val="double" w:color="auto" w:sz="4" w:space="0"/>
              <w:left w:val="single" w:color="auto" w:sz="4" w:space="0"/>
              <w:right w:val="single" w:color="auto" w:sz="4" w:space="0"/>
            </w:tcBorders>
            <w:noWrap w:val="0"/>
            <w:vAlign w:val="center"/>
          </w:tcPr>
          <w:p w14:paraId="0F5FFD70">
            <w:pPr>
              <w:numPr>
                <w:ilvl w:val="0"/>
                <w:numId w:val="0"/>
              </w:numPr>
              <w:spacing w:line="320" w:lineRule="exact"/>
              <w:ind w:leftChars="0"/>
              <w:rPr>
                <w:rFonts w:hint="default" w:asciiTheme="minorHAnsi" w:hAnsiTheme="minorHAnsi" w:eastAsiaTheme="minorEastAsia" w:cstheme="minorBidi"/>
                <w:color w:val="000000"/>
                <w:kern w:val="2"/>
                <w:sz w:val="21"/>
                <w:szCs w:val="22"/>
                <w:lang w:val="en-US" w:eastAsia="zh-CN" w:bidi="ar-SA"/>
              </w:rPr>
            </w:pPr>
            <w:r>
              <w:rPr>
                <w:rFonts w:hint="eastAsia" w:ascii="Times New Roman" w:hAnsi="Times New Roman" w:cstheme="minorBidi"/>
                <w:color w:val="000000"/>
                <w:kern w:val="2"/>
                <w:sz w:val="21"/>
                <w:szCs w:val="22"/>
                <w:lang w:val="en-US" w:eastAsia="zh-CN" w:bidi="ar-SA"/>
              </w:rPr>
              <w:t>3</w:t>
            </w:r>
            <w:r>
              <w:rPr>
                <w:rFonts w:hint="eastAsia" w:cstheme="minorBidi"/>
                <w:color w:val="000000"/>
                <w:kern w:val="2"/>
                <w:sz w:val="21"/>
                <w:szCs w:val="22"/>
                <w:lang w:val="en-US" w:eastAsia="zh-CN" w:bidi="ar-SA"/>
              </w:rPr>
              <w:t>.学校拥有浓厚竞赛氛围，自行组织校内或参与校际竞赛活动，取得良好效果。（</w:t>
            </w:r>
            <w:r>
              <w:rPr>
                <w:rFonts w:hint="eastAsia" w:ascii="Times New Roman" w:hAnsi="Times New Roman" w:cstheme="minorBidi"/>
                <w:color w:val="000000"/>
                <w:kern w:val="2"/>
                <w:sz w:val="21"/>
                <w:szCs w:val="22"/>
                <w:lang w:val="en-US" w:eastAsia="zh-CN" w:bidi="ar-SA"/>
              </w:rPr>
              <w:t>5</w:t>
            </w:r>
            <w:r>
              <w:rPr>
                <w:rFonts w:hint="eastAsia" w:cstheme="minorBidi"/>
                <w:color w:val="000000"/>
                <w:kern w:val="2"/>
                <w:sz w:val="21"/>
                <w:szCs w:val="22"/>
                <w:lang w:val="en-US" w:eastAsia="zh-CN" w:bidi="ar-SA"/>
              </w:rPr>
              <w:t>分）</w:t>
            </w:r>
          </w:p>
        </w:tc>
        <w:tc>
          <w:tcPr>
            <w:tcW w:w="1418" w:type="dxa"/>
            <w:gridSpan w:val="2"/>
            <w:tcBorders>
              <w:top w:val="double" w:color="auto" w:sz="4" w:space="0"/>
              <w:left w:val="single" w:color="auto" w:sz="4" w:space="0"/>
              <w:right w:val="single" w:color="auto" w:sz="4" w:space="0"/>
            </w:tcBorders>
            <w:noWrap w:val="0"/>
            <w:vAlign w:val="center"/>
          </w:tcPr>
          <w:p w14:paraId="7BCD8100">
            <w:pPr>
              <w:spacing w:line="320" w:lineRule="exact"/>
              <w:jc w:val="left"/>
              <w:rPr>
                <w:rFonts w:hint="default" w:eastAsiaTheme="minorEastAsia"/>
                <w:color w:val="000000"/>
                <w:lang w:val="en-US" w:eastAsia="zh-CN"/>
              </w:rPr>
            </w:pPr>
            <w:r>
              <w:rPr>
                <w:rFonts w:hint="eastAsia"/>
                <w:color w:val="000000"/>
                <w:lang w:val="en-US" w:eastAsia="zh-CN"/>
              </w:rPr>
              <w:t>相关活动通知、照片、报道等</w:t>
            </w:r>
          </w:p>
        </w:tc>
        <w:tc>
          <w:tcPr>
            <w:tcW w:w="725" w:type="dxa"/>
            <w:vMerge w:val="continue"/>
            <w:tcBorders>
              <w:left w:val="single" w:color="auto" w:sz="4" w:space="0"/>
              <w:right w:val="single" w:color="auto" w:sz="4" w:space="0"/>
            </w:tcBorders>
            <w:noWrap w:val="0"/>
            <w:vAlign w:val="center"/>
          </w:tcPr>
          <w:p w14:paraId="42A11CEE">
            <w:pPr>
              <w:spacing w:line="320" w:lineRule="exact"/>
              <w:jc w:val="center"/>
              <w:rPr>
                <w:rFonts w:hint="default"/>
                <w:color w:val="000000"/>
                <w:lang w:val="en-US" w:eastAsia="zh-CN"/>
              </w:rPr>
            </w:pPr>
          </w:p>
        </w:tc>
        <w:tc>
          <w:tcPr>
            <w:tcW w:w="1298" w:type="dxa"/>
            <w:vMerge w:val="continue"/>
            <w:tcBorders>
              <w:left w:val="single" w:color="auto" w:sz="4" w:space="0"/>
              <w:bottom w:val="single" w:color="auto" w:sz="4" w:space="0"/>
              <w:right w:val="double" w:color="auto" w:sz="4" w:space="0"/>
            </w:tcBorders>
            <w:noWrap w:val="0"/>
            <w:vAlign w:val="center"/>
          </w:tcPr>
          <w:p w14:paraId="78457E6E">
            <w:pPr>
              <w:spacing w:line="320" w:lineRule="exact"/>
              <w:jc w:val="center"/>
              <w:rPr>
                <w:rFonts w:hint="eastAsia"/>
                <w:color w:val="000000"/>
              </w:rPr>
            </w:pPr>
          </w:p>
        </w:tc>
      </w:tr>
      <w:tr w14:paraId="399FA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33" w:type="dxa"/>
            <w:vMerge w:val="restart"/>
            <w:tcBorders>
              <w:left w:val="double" w:color="auto" w:sz="4" w:space="0"/>
              <w:right w:val="single" w:color="auto" w:sz="4" w:space="0"/>
            </w:tcBorders>
            <w:noWrap w:val="0"/>
            <w:vAlign w:val="center"/>
          </w:tcPr>
          <w:p w14:paraId="1AEFE6AA">
            <w:pPr>
              <w:spacing w:line="320" w:lineRule="exact"/>
              <w:jc w:val="center"/>
              <w:rPr>
                <w:rFonts w:hint="eastAsia" w:eastAsia="黑体"/>
                <w:lang w:val="en-US" w:eastAsia="zh-CN"/>
              </w:rPr>
            </w:pPr>
            <w:r>
              <w:rPr>
                <w:rFonts w:hint="eastAsia" w:eastAsia="黑体"/>
                <w:lang w:val="en-US" w:eastAsia="zh-CN"/>
              </w:rPr>
              <w:t>五、制度建设</w:t>
            </w:r>
          </w:p>
        </w:tc>
        <w:tc>
          <w:tcPr>
            <w:tcW w:w="4735" w:type="dxa"/>
            <w:gridSpan w:val="4"/>
            <w:tcBorders>
              <w:top w:val="double" w:color="auto" w:sz="4" w:space="0"/>
              <w:left w:val="single" w:color="auto" w:sz="4" w:space="0"/>
              <w:right w:val="single" w:color="auto" w:sz="4" w:space="0"/>
            </w:tcBorders>
            <w:noWrap w:val="0"/>
            <w:vAlign w:val="center"/>
          </w:tcPr>
          <w:p w14:paraId="7E439013">
            <w:pPr>
              <w:spacing w:line="320" w:lineRule="exact"/>
              <w:rPr>
                <w:rFonts w:hint="eastAsia"/>
                <w:color w:val="000000"/>
                <w:lang w:val="en-US" w:eastAsia="zh-CN"/>
              </w:rPr>
            </w:pPr>
            <w:r>
              <w:rPr>
                <w:rFonts w:hint="eastAsia" w:ascii="Times New Roman" w:hAnsi="Times New Roman"/>
                <w:color w:val="000000"/>
                <w:lang w:val="en-US" w:eastAsia="zh-CN"/>
              </w:rPr>
              <w:t>1</w:t>
            </w:r>
            <w:r>
              <w:rPr>
                <w:rFonts w:hint="eastAsia"/>
                <w:color w:val="000000"/>
                <w:lang w:val="en-US" w:eastAsia="zh-CN"/>
              </w:rPr>
              <w:t>. 学校有科技辅导员队伍建设、培训及相关考核制度；</w:t>
            </w:r>
            <w:r>
              <w:rPr>
                <w:rFonts w:hint="eastAsia" w:cstheme="minorBidi"/>
                <w:color w:val="000000"/>
                <w:kern w:val="2"/>
                <w:sz w:val="21"/>
                <w:szCs w:val="22"/>
                <w:lang w:val="en-US" w:eastAsia="zh-CN" w:bidi="ar-SA"/>
              </w:rPr>
              <w:t>（</w:t>
            </w:r>
            <w:r>
              <w:rPr>
                <w:rFonts w:hint="eastAsia" w:ascii="Times New Roman" w:hAnsi="Times New Roman" w:cstheme="minorBidi"/>
                <w:color w:val="000000"/>
                <w:kern w:val="2"/>
                <w:sz w:val="21"/>
                <w:szCs w:val="22"/>
                <w:lang w:val="en-US" w:eastAsia="zh-CN" w:bidi="ar-SA"/>
              </w:rPr>
              <w:t>5</w:t>
            </w:r>
            <w:r>
              <w:rPr>
                <w:rFonts w:hint="eastAsia" w:cstheme="minorBidi"/>
                <w:color w:val="000000"/>
                <w:kern w:val="2"/>
                <w:sz w:val="21"/>
                <w:szCs w:val="22"/>
                <w:lang w:val="en-US" w:eastAsia="zh-CN" w:bidi="ar-SA"/>
              </w:rPr>
              <w:t>分）</w:t>
            </w:r>
          </w:p>
        </w:tc>
        <w:tc>
          <w:tcPr>
            <w:tcW w:w="1418" w:type="dxa"/>
            <w:gridSpan w:val="2"/>
            <w:vMerge w:val="restart"/>
            <w:tcBorders>
              <w:top w:val="double" w:color="auto" w:sz="4" w:space="0"/>
              <w:left w:val="single" w:color="auto" w:sz="4" w:space="0"/>
              <w:right w:val="single" w:color="auto" w:sz="4" w:space="0"/>
            </w:tcBorders>
            <w:noWrap w:val="0"/>
            <w:vAlign w:val="center"/>
          </w:tcPr>
          <w:p w14:paraId="54E7C3C9">
            <w:pPr>
              <w:spacing w:line="320" w:lineRule="exact"/>
              <w:jc w:val="left"/>
              <w:rPr>
                <w:rFonts w:hint="default"/>
                <w:color w:val="000000"/>
                <w:lang w:val="en-US" w:eastAsia="zh-CN"/>
              </w:rPr>
            </w:pPr>
            <w:r>
              <w:rPr>
                <w:rFonts w:hint="default"/>
                <w:color w:val="000000"/>
                <w:lang w:val="en-US" w:eastAsia="zh-CN"/>
              </w:rPr>
              <w:t>电子文档</w:t>
            </w:r>
          </w:p>
        </w:tc>
        <w:tc>
          <w:tcPr>
            <w:tcW w:w="725" w:type="dxa"/>
            <w:vMerge w:val="restart"/>
            <w:tcBorders>
              <w:top w:val="double" w:color="auto" w:sz="4" w:space="0"/>
              <w:left w:val="single" w:color="auto" w:sz="4" w:space="0"/>
              <w:right w:val="single" w:color="auto" w:sz="4" w:space="0"/>
            </w:tcBorders>
            <w:noWrap w:val="0"/>
            <w:vAlign w:val="center"/>
          </w:tcPr>
          <w:p w14:paraId="26AA8CFB">
            <w:pPr>
              <w:spacing w:line="320" w:lineRule="exact"/>
              <w:jc w:val="center"/>
              <w:rPr>
                <w:rFonts w:hint="default"/>
                <w:color w:val="000000"/>
                <w:lang w:val="en-US" w:eastAsia="zh-CN"/>
              </w:rPr>
            </w:pPr>
            <w:r>
              <w:rPr>
                <w:rFonts w:hint="default" w:ascii="Times New Roman" w:hAnsi="Times New Roman"/>
                <w:color w:val="000000"/>
                <w:lang w:val="en-US" w:eastAsia="zh-CN"/>
              </w:rPr>
              <w:t>10</w:t>
            </w:r>
          </w:p>
        </w:tc>
        <w:tc>
          <w:tcPr>
            <w:tcW w:w="1298" w:type="dxa"/>
            <w:vMerge w:val="restart"/>
            <w:tcBorders>
              <w:top w:val="double" w:color="auto" w:sz="4" w:space="0"/>
              <w:left w:val="single" w:color="auto" w:sz="4" w:space="0"/>
              <w:right w:val="double" w:color="auto" w:sz="4" w:space="0"/>
            </w:tcBorders>
            <w:noWrap w:val="0"/>
            <w:vAlign w:val="center"/>
          </w:tcPr>
          <w:p w14:paraId="4A4EE694">
            <w:pPr>
              <w:spacing w:line="320" w:lineRule="exact"/>
              <w:rPr>
                <w:rFonts w:hint="eastAsia"/>
                <w:color w:val="000000"/>
              </w:rPr>
            </w:pPr>
          </w:p>
        </w:tc>
      </w:tr>
      <w:tr w14:paraId="14990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33" w:type="dxa"/>
            <w:vMerge w:val="continue"/>
            <w:tcBorders>
              <w:left w:val="double" w:color="auto" w:sz="4" w:space="0"/>
              <w:right w:val="single" w:color="auto" w:sz="4" w:space="0"/>
            </w:tcBorders>
            <w:noWrap w:val="0"/>
            <w:vAlign w:val="center"/>
          </w:tcPr>
          <w:p w14:paraId="48DE112D">
            <w:pPr>
              <w:spacing w:line="320" w:lineRule="exact"/>
            </w:pPr>
          </w:p>
        </w:tc>
        <w:tc>
          <w:tcPr>
            <w:tcW w:w="4735" w:type="dxa"/>
            <w:gridSpan w:val="4"/>
            <w:tcBorders>
              <w:top w:val="double" w:color="auto" w:sz="4" w:space="0"/>
              <w:left w:val="single" w:color="auto" w:sz="4" w:space="0"/>
              <w:right w:val="single" w:color="auto" w:sz="4" w:space="0"/>
            </w:tcBorders>
            <w:noWrap w:val="0"/>
            <w:vAlign w:val="center"/>
          </w:tcPr>
          <w:p w14:paraId="4849C53B">
            <w:pPr>
              <w:spacing w:line="320" w:lineRule="exact"/>
              <w:rPr>
                <w:rFonts w:hint="eastAsia"/>
                <w:color w:val="000000"/>
                <w:lang w:val="en-US" w:eastAsia="zh-CN"/>
              </w:rPr>
            </w:pPr>
            <w:r>
              <w:rPr>
                <w:rFonts w:hint="eastAsia" w:ascii="Times New Roman" w:hAnsi="Times New Roman"/>
                <w:color w:val="000000"/>
                <w:lang w:val="en-US" w:eastAsia="zh-CN"/>
              </w:rPr>
              <w:t>2</w:t>
            </w:r>
            <w:r>
              <w:rPr>
                <w:rFonts w:hint="eastAsia"/>
                <w:color w:val="000000"/>
                <w:lang w:val="en-US" w:eastAsia="zh-CN"/>
              </w:rPr>
              <w:t>. 学校对科技类成果在</w:t>
            </w:r>
            <w:r>
              <w:rPr>
                <w:rFonts w:hint="eastAsia"/>
                <w:strike w:val="0"/>
                <w:dstrike w:val="0"/>
                <w:color w:val="000000"/>
                <w:lang w:val="en-US" w:eastAsia="zh-CN"/>
              </w:rPr>
              <w:t>评优评先</w:t>
            </w:r>
            <w:r>
              <w:rPr>
                <w:rFonts w:hint="eastAsia"/>
                <w:color w:val="000000"/>
                <w:lang w:val="en-US" w:eastAsia="zh-CN"/>
              </w:rPr>
              <w:t>和物质奖励等方面建立保障机制；</w:t>
            </w:r>
            <w:r>
              <w:rPr>
                <w:rFonts w:hint="eastAsia" w:cstheme="minorBidi"/>
                <w:color w:val="000000"/>
                <w:kern w:val="2"/>
                <w:sz w:val="21"/>
                <w:szCs w:val="22"/>
                <w:lang w:val="en-US" w:eastAsia="zh-CN" w:bidi="ar-SA"/>
              </w:rPr>
              <w:t>（</w:t>
            </w:r>
            <w:r>
              <w:rPr>
                <w:rFonts w:hint="eastAsia" w:ascii="Times New Roman" w:hAnsi="Times New Roman" w:cstheme="minorBidi"/>
                <w:color w:val="000000"/>
                <w:kern w:val="2"/>
                <w:sz w:val="21"/>
                <w:szCs w:val="22"/>
                <w:lang w:val="en-US" w:eastAsia="zh-CN" w:bidi="ar-SA"/>
              </w:rPr>
              <w:t>3</w:t>
            </w:r>
            <w:r>
              <w:rPr>
                <w:rFonts w:hint="eastAsia" w:cstheme="minorBidi"/>
                <w:color w:val="000000"/>
                <w:kern w:val="2"/>
                <w:sz w:val="21"/>
                <w:szCs w:val="22"/>
                <w:lang w:val="en-US" w:eastAsia="zh-CN" w:bidi="ar-SA"/>
              </w:rPr>
              <w:t>分）</w:t>
            </w:r>
          </w:p>
        </w:tc>
        <w:tc>
          <w:tcPr>
            <w:tcW w:w="1418" w:type="dxa"/>
            <w:gridSpan w:val="2"/>
            <w:vMerge w:val="continue"/>
            <w:tcBorders>
              <w:left w:val="single" w:color="auto" w:sz="4" w:space="0"/>
              <w:right w:val="single" w:color="auto" w:sz="4" w:space="0"/>
            </w:tcBorders>
            <w:noWrap w:val="0"/>
            <w:vAlign w:val="center"/>
          </w:tcPr>
          <w:p w14:paraId="0C22FFC1">
            <w:pPr>
              <w:spacing w:line="320" w:lineRule="exact"/>
              <w:rPr>
                <w:rFonts w:hint="eastAsia"/>
                <w:color w:val="000000"/>
                <w:lang w:val="en-US" w:eastAsia="zh-CN"/>
              </w:rPr>
            </w:pPr>
          </w:p>
        </w:tc>
        <w:tc>
          <w:tcPr>
            <w:tcW w:w="725" w:type="dxa"/>
            <w:vMerge w:val="continue"/>
            <w:tcBorders>
              <w:left w:val="single" w:color="auto" w:sz="4" w:space="0"/>
              <w:right w:val="single" w:color="auto" w:sz="4" w:space="0"/>
            </w:tcBorders>
            <w:noWrap w:val="0"/>
            <w:vAlign w:val="center"/>
          </w:tcPr>
          <w:p w14:paraId="4B61FF63">
            <w:pPr>
              <w:spacing w:line="320" w:lineRule="exact"/>
              <w:rPr>
                <w:rFonts w:hint="eastAsia"/>
                <w:color w:val="000000"/>
                <w:lang w:val="en-US" w:eastAsia="zh-CN"/>
              </w:rPr>
            </w:pPr>
          </w:p>
        </w:tc>
        <w:tc>
          <w:tcPr>
            <w:tcW w:w="1298" w:type="dxa"/>
            <w:vMerge w:val="continue"/>
            <w:tcBorders>
              <w:left w:val="single" w:color="auto" w:sz="4" w:space="0"/>
              <w:right w:val="double" w:color="auto" w:sz="4" w:space="0"/>
            </w:tcBorders>
            <w:noWrap w:val="0"/>
            <w:vAlign w:val="center"/>
          </w:tcPr>
          <w:p w14:paraId="4E8D4EF4">
            <w:pPr>
              <w:spacing w:line="320" w:lineRule="exact"/>
              <w:rPr>
                <w:rFonts w:hint="eastAsia"/>
                <w:color w:val="000000"/>
                <w:lang w:val="en-US" w:eastAsia="zh-CN"/>
              </w:rPr>
            </w:pPr>
          </w:p>
        </w:tc>
      </w:tr>
      <w:tr w14:paraId="28FF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33" w:type="dxa"/>
            <w:vMerge w:val="continue"/>
            <w:tcBorders>
              <w:left w:val="double" w:color="auto" w:sz="4" w:space="0"/>
              <w:right w:val="single" w:color="auto" w:sz="4" w:space="0"/>
            </w:tcBorders>
            <w:noWrap w:val="0"/>
            <w:vAlign w:val="center"/>
          </w:tcPr>
          <w:p w14:paraId="5DD1E09B">
            <w:pPr>
              <w:spacing w:line="320" w:lineRule="exact"/>
              <w:rPr>
                <w:rFonts w:hint="eastAsia"/>
                <w:color w:val="000000"/>
                <w:lang w:val="en-US" w:eastAsia="zh-CN"/>
              </w:rPr>
            </w:pPr>
          </w:p>
        </w:tc>
        <w:tc>
          <w:tcPr>
            <w:tcW w:w="4735" w:type="dxa"/>
            <w:gridSpan w:val="4"/>
            <w:tcBorders>
              <w:top w:val="double" w:color="auto" w:sz="4" w:space="0"/>
              <w:left w:val="single" w:color="auto" w:sz="4" w:space="0"/>
              <w:right w:val="single" w:color="auto" w:sz="4" w:space="0"/>
            </w:tcBorders>
            <w:noWrap w:val="0"/>
            <w:vAlign w:val="center"/>
          </w:tcPr>
          <w:p w14:paraId="28281269">
            <w:pPr>
              <w:spacing w:line="320" w:lineRule="exact"/>
              <w:rPr>
                <w:rFonts w:hint="eastAsia"/>
                <w:color w:val="000000"/>
                <w:lang w:val="en-US" w:eastAsia="zh-CN"/>
              </w:rPr>
            </w:pPr>
            <w:r>
              <w:rPr>
                <w:rFonts w:hint="eastAsia" w:ascii="Times New Roman" w:hAnsi="Times New Roman"/>
                <w:color w:val="000000"/>
                <w:lang w:val="en-US" w:eastAsia="zh-CN"/>
              </w:rPr>
              <w:t>3</w:t>
            </w:r>
            <w:r>
              <w:rPr>
                <w:rFonts w:hint="eastAsia"/>
                <w:color w:val="000000"/>
                <w:lang w:val="en-US" w:eastAsia="zh-CN"/>
              </w:rPr>
              <w:t>. 学校对科技类获奖学生建有奖励政策。</w:t>
            </w:r>
            <w:r>
              <w:rPr>
                <w:rFonts w:hint="eastAsia" w:cstheme="minorBidi"/>
                <w:color w:val="000000"/>
                <w:kern w:val="2"/>
                <w:sz w:val="21"/>
                <w:szCs w:val="22"/>
                <w:lang w:val="en-US" w:eastAsia="zh-CN" w:bidi="ar-SA"/>
              </w:rPr>
              <w:t>（</w:t>
            </w:r>
            <w:r>
              <w:rPr>
                <w:rFonts w:hint="eastAsia" w:ascii="Times New Roman" w:hAnsi="Times New Roman" w:cstheme="minorBidi"/>
                <w:color w:val="000000"/>
                <w:kern w:val="2"/>
                <w:sz w:val="21"/>
                <w:szCs w:val="22"/>
                <w:lang w:val="en-US" w:eastAsia="zh-CN" w:bidi="ar-SA"/>
              </w:rPr>
              <w:t>2</w:t>
            </w:r>
            <w:r>
              <w:rPr>
                <w:rFonts w:hint="eastAsia" w:cstheme="minorBidi"/>
                <w:color w:val="000000"/>
                <w:kern w:val="2"/>
                <w:sz w:val="21"/>
                <w:szCs w:val="22"/>
                <w:lang w:val="en-US" w:eastAsia="zh-CN" w:bidi="ar-SA"/>
              </w:rPr>
              <w:t>分）</w:t>
            </w:r>
          </w:p>
        </w:tc>
        <w:tc>
          <w:tcPr>
            <w:tcW w:w="1418" w:type="dxa"/>
            <w:gridSpan w:val="2"/>
            <w:vMerge w:val="continue"/>
            <w:tcBorders>
              <w:left w:val="single" w:color="auto" w:sz="4" w:space="0"/>
              <w:right w:val="single" w:color="auto" w:sz="4" w:space="0"/>
            </w:tcBorders>
            <w:noWrap w:val="0"/>
            <w:vAlign w:val="center"/>
          </w:tcPr>
          <w:p w14:paraId="6FFEF8A1">
            <w:pPr>
              <w:spacing w:line="320" w:lineRule="exact"/>
              <w:rPr>
                <w:rFonts w:hint="eastAsia"/>
                <w:color w:val="000000"/>
                <w:lang w:val="en-US" w:eastAsia="zh-CN"/>
              </w:rPr>
            </w:pPr>
          </w:p>
        </w:tc>
        <w:tc>
          <w:tcPr>
            <w:tcW w:w="725" w:type="dxa"/>
            <w:vMerge w:val="continue"/>
            <w:tcBorders>
              <w:left w:val="single" w:color="auto" w:sz="4" w:space="0"/>
              <w:right w:val="single" w:color="auto" w:sz="4" w:space="0"/>
            </w:tcBorders>
            <w:noWrap w:val="0"/>
            <w:vAlign w:val="center"/>
          </w:tcPr>
          <w:p w14:paraId="1A74C0EF">
            <w:pPr>
              <w:spacing w:line="320" w:lineRule="exact"/>
              <w:rPr>
                <w:rFonts w:hint="eastAsia"/>
                <w:color w:val="000000"/>
                <w:lang w:val="en-US" w:eastAsia="zh-CN"/>
              </w:rPr>
            </w:pPr>
          </w:p>
        </w:tc>
        <w:tc>
          <w:tcPr>
            <w:tcW w:w="1298" w:type="dxa"/>
            <w:vMerge w:val="continue"/>
            <w:tcBorders>
              <w:left w:val="single" w:color="auto" w:sz="4" w:space="0"/>
              <w:bottom w:val="single" w:color="auto" w:sz="4" w:space="0"/>
              <w:right w:val="double" w:color="auto" w:sz="4" w:space="0"/>
            </w:tcBorders>
            <w:noWrap w:val="0"/>
            <w:vAlign w:val="center"/>
          </w:tcPr>
          <w:p w14:paraId="0D642C13">
            <w:pPr>
              <w:spacing w:line="320" w:lineRule="exact"/>
              <w:rPr>
                <w:rFonts w:hint="eastAsia"/>
                <w:color w:val="000000"/>
                <w:lang w:val="en-US" w:eastAsia="zh-CN"/>
              </w:rPr>
            </w:pPr>
          </w:p>
        </w:tc>
      </w:tr>
      <w:tr w14:paraId="3E58E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1433" w:type="dxa"/>
            <w:vMerge w:val="restart"/>
            <w:tcBorders>
              <w:left w:val="double" w:color="auto" w:sz="4" w:space="0"/>
              <w:right w:val="single" w:color="auto" w:sz="4" w:space="0"/>
            </w:tcBorders>
            <w:noWrap w:val="0"/>
            <w:vAlign w:val="center"/>
          </w:tcPr>
          <w:p w14:paraId="1CE2F204">
            <w:pPr>
              <w:spacing w:line="320" w:lineRule="exact"/>
              <w:jc w:val="center"/>
              <w:rPr>
                <w:rFonts w:hint="eastAsia" w:eastAsia="黑体"/>
                <w:lang w:val="en-US" w:eastAsia="zh-CN"/>
              </w:rPr>
            </w:pPr>
            <w:r>
              <w:rPr>
                <w:rFonts w:hint="eastAsia" w:eastAsia="黑体"/>
                <w:lang w:val="en-US" w:eastAsia="zh-CN"/>
              </w:rPr>
              <w:t>六、经费保障</w:t>
            </w:r>
          </w:p>
        </w:tc>
        <w:tc>
          <w:tcPr>
            <w:tcW w:w="4735" w:type="dxa"/>
            <w:gridSpan w:val="4"/>
            <w:tcBorders>
              <w:top w:val="double" w:color="auto" w:sz="4" w:space="0"/>
              <w:left w:val="single" w:color="auto" w:sz="4" w:space="0"/>
              <w:right w:val="single" w:color="auto" w:sz="4" w:space="0"/>
            </w:tcBorders>
            <w:noWrap w:val="0"/>
            <w:vAlign w:val="center"/>
          </w:tcPr>
          <w:p w14:paraId="62F87AA3">
            <w:pPr>
              <w:spacing w:line="320" w:lineRule="exact"/>
              <w:rPr>
                <w:rFonts w:hint="eastAsia"/>
                <w:color w:val="000000"/>
                <w:lang w:val="en-US" w:eastAsia="zh-CN"/>
              </w:rPr>
            </w:pPr>
            <w:r>
              <w:rPr>
                <w:rFonts w:hint="eastAsia" w:ascii="Times New Roman" w:hAnsi="Times New Roman"/>
                <w:color w:val="000000"/>
                <w:lang w:val="en-US" w:eastAsia="zh-CN"/>
              </w:rPr>
              <w:t>1</w:t>
            </w:r>
            <w:r>
              <w:rPr>
                <w:rFonts w:hint="eastAsia"/>
                <w:color w:val="000000"/>
                <w:lang w:val="en-US" w:eastAsia="zh-CN"/>
              </w:rPr>
              <w:t>. 学校重视科技教育的投入，保证必要的活动经费。能定期添置科技器材，器材符合青少年人工智能教育标准并能满足青少年开展相关活动的需要。</w:t>
            </w:r>
          </w:p>
          <w:p w14:paraId="2B833736">
            <w:pPr>
              <w:spacing w:line="320" w:lineRule="exact"/>
              <w:rPr>
                <w:rFonts w:hint="eastAsia"/>
                <w:color w:val="000000"/>
                <w:lang w:val="en-US" w:eastAsia="zh-CN"/>
              </w:rPr>
            </w:pPr>
            <w:r>
              <w:rPr>
                <w:rFonts w:hint="eastAsia"/>
                <w:color w:val="000000"/>
                <w:lang w:val="en-US" w:eastAsia="zh-CN"/>
              </w:rPr>
              <w:t>近（</w:t>
            </w:r>
            <w:r>
              <w:rPr>
                <w:rFonts w:hint="eastAsia" w:ascii="Times New Roman" w:hAnsi="Times New Roman"/>
                <w:color w:val="000000"/>
                <w:lang w:val="en-US" w:eastAsia="zh-CN"/>
              </w:rPr>
              <w:t>3</w:t>
            </w:r>
            <w:r>
              <w:rPr>
                <w:rFonts w:hint="eastAsia"/>
                <w:color w:val="000000"/>
                <w:lang w:val="en-US" w:eastAsia="zh-CN"/>
              </w:rPr>
              <w:t>）年内已投入人工智能科学教育活动经费</w:t>
            </w:r>
            <w:r>
              <w:rPr>
                <w:rFonts w:hint="eastAsia" w:ascii="Times New Roman" w:hAnsi="Times New Roman"/>
                <w:color w:val="000000"/>
                <w:lang w:val="en-US" w:eastAsia="zh-CN"/>
              </w:rPr>
              <w:t>4</w:t>
            </w:r>
            <w:r>
              <w:rPr>
                <w:rFonts w:hint="eastAsia"/>
                <w:color w:val="000000"/>
                <w:lang w:val="en-US" w:eastAsia="zh-CN"/>
              </w:rPr>
              <w:t>万（</w:t>
            </w:r>
            <w:r>
              <w:rPr>
                <w:rFonts w:hint="eastAsia" w:ascii="Times New Roman" w:hAnsi="Times New Roman"/>
                <w:color w:val="000000"/>
                <w:lang w:val="en-US" w:eastAsia="zh-CN"/>
              </w:rPr>
              <w:t>4</w:t>
            </w:r>
            <w:r>
              <w:rPr>
                <w:rFonts w:hint="eastAsia"/>
                <w:color w:val="000000"/>
                <w:lang w:val="en-US" w:eastAsia="zh-CN"/>
              </w:rPr>
              <w:t>分），投入</w:t>
            </w:r>
            <w:r>
              <w:rPr>
                <w:rFonts w:hint="eastAsia" w:ascii="Times New Roman" w:hAnsi="Times New Roman"/>
                <w:color w:val="000000"/>
                <w:lang w:val="en-US" w:eastAsia="zh-CN"/>
              </w:rPr>
              <w:t>10</w:t>
            </w:r>
            <w:r>
              <w:rPr>
                <w:rFonts w:hint="eastAsia"/>
                <w:color w:val="000000"/>
                <w:lang w:val="en-US" w:eastAsia="zh-CN"/>
              </w:rPr>
              <w:t>万（</w:t>
            </w:r>
            <w:r>
              <w:rPr>
                <w:rFonts w:hint="eastAsia" w:ascii="Times New Roman" w:hAnsi="Times New Roman"/>
                <w:color w:val="000000"/>
                <w:lang w:val="en-US" w:eastAsia="zh-CN"/>
              </w:rPr>
              <w:t>8</w:t>
            </w:r>
            <w:r>
              <w:rPr>
                <w:rFonts w:hint="eastAsia"/>
                <w:color w:val="000000"/>
                <w:lang w:val="en-US" w:eastAsia="zh-CN"/>
              </w:rPr>
              <w:t>分），投入</w:t>
            </w:r>
            <w:r>
              <w:rPr>
                <w:rFonts w:hint="eastAsia" w:ascii="Times New Roman" w:hAnsi="Times New Roman"/>
                <w:color w:val="000000"/>
                <w:lang w:val="en-US" w:eastAsia="zh-CN"/>
              </w:rPr>
              <w:t>15</w:t>
            </w:r>
            <w:r>
              <w:rPr>
                <w:rFonts w:hint="eastAsia"/>
                <w:color w:val="000000"/>
                <w:lang w:val="en-US" w:eastAsia="zh-CN"/>
              </w:rPr>
              <w:t>万（</w:t>
            </w:r>
            <w:r>
              <w:rPr>
                <w:rFonts w:hint="eastAsia" w:ascii="Times New Roman" w:hAnsi="Times New Roman"/>
                <w:color w:val="000000"/>
                <w:lang w:val="en-US" w:eastAsia="zh-CN"/>
              </w:rPr>
              <w:t>13</w:t>
            </w:r>
            <w:r>
              <w:rPr>
                <w:rFonts w:hint="eastAsia"/>
                <w:color w:val="000000"/>
                <w:lang w:val="en-US" w:eastAsia="zh-CN"/>
              </w:rPr>
              <w:t>分）。</w:t>
            </w:r>
          </w:p>
        </w:tc>
        <w:tc>
          <w:tcPr>
            <w:tcW w:w="1418" w:type="dxa"/>
            <w:gridSpan w:val="2"/>
            <w:vMerge w:val="restart"/>
            <w:tcBorders>
              <w:top w:val="double" w:color="auto" w:sz="4" w:space="0"/>
              <w:left w:val="single" w:color="auto" w:sz="4" w:space="0"/>
              <w:right w:val="single" w:color="auto" w:sz="4" w:space="0"/>
            </w:tcBorders>
            <w:noWrap w:val="0"/>
            <w:vAlign w:val="center"/>
          </w:tcPr>
          <w:p w14:paraId="1C7B6705">
            <w:pPr>
              <w:spacing w:line="320" w:lineRule="exact"/>
              <w:jc w:val="left"/>
              <w:rPr>
                <w:rFonts w:hint="default"/>
                <w:color w:val="000000"/>
                <w:lang w:val="en-US" w:eastAsia="zh-CN"/>
              </w:rPr>
            </w:pPr>
            <w:r>
              <w:rPr>
                <w:rFonts w:hint="default"/>
                <w:color w:val="000000"/>
                <w:lang w:val="en-US" w:eastAsia="zh-CN"/>
              </w:rPr>
              <w:t>建设方案及合同、发票等电子文档</w:t>
            </w:r>
          </w:p>
        </w:tc>
        <w:tc>
          <w:tcPr>
            <w:tcW w:w="725" w:type="dxa"/>
            <w:vMerge w:val="restart"/>
            <w:tcBorders>
              <w:top w:val="double" w:color="auto" w:sz="4" w:space="0"/>
              <w:left w:val="single" w:color="auto" w:sz="4" w:space="0"/>
              <w:right w:val="single" w:color="auto" w:sz="4" w:space="0"/>
            </w:tcBorders>
            <w:noWrap w:val="0"/>
            <w:vAlign w:val="center"/>
          </w:tcPr>
          <w:p w14:paraId="060394DF">
            <w:pPr>
              <w:spacing w:line="320" w:lineRule="exact"/>
              <w:jc w:val="center"/>
              <w:rPr>
                <w:rFonts w:hint="default"/>
                <w:color w:val="000000"/>
                <w:lang w:val="en-US" w:eastAsia="zh-CN"/>
              </w:rPr>
            </w:pPr>
            <w:r>
              <w:rPr>
                <w:rFonts w:hint="eastAsia" w:ascii="Times New Roman" w:hAnsi="Times New Roman"/>
                <w:color w:val="000000"/>
                <w:lang w:val="en-US" w:eastAsia="zh-CN"/>
              </w:rPr>
              <w:t>25</w:t>
            </w:r>
          </w:p>
        </w:tc>
        <w:tc>
          <w:tcPr>
            <w:tcW w:w="1298" w:type="dxa"/>
            <w:vMerge w:val="restart"/>
            <w:tcBorders>
              <w:top w:val="double" w:color="auto" w:sz="4" w:space="0"/>
              <w:left w:val="single" w:color="auto" w:sz="4" w:space="0"/>
              <w:right w:val="double" w:color="auto" w:sz="4" w:space="0"/>
            </w:tcBorders>
            <w:noWrap w:val="0"/>
            <w:vAlign w:val="center"/>
          </w:tcPr>
          <w:p w14:paraId="38B68477">
            <w:pPr>
              <w:spacing w:line="320" w:lineRule="exact"/>
              <w:rPr>
                <w:rFonts w:hint="eastAsia"/>
                <w:color w:val="000000"/>
              </w:rPr>
            </w:pPr>
          </w:p>
        </w:tc>
      </w:tr>
      <w:tr w14:paraId="50E81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433" w:type="dxa"/>
            <w:vMerge w:val="continue"/>
            <w:tcBorders>
              <w:left w:val="double" w:color="auto" w:sz="4" w:space="0"/>
              <w:right w:val="single" w:color="auto" w:sz="4" w:space="0"/>
            </w:tcBorders>
            <w:noWrap w:val="0"/>
            <w:vAlign w:val="center"/>
          </w:tcPr>
          <w:p w14:paraId="66E4402C">
            <w:pPr>
              <w:spacing w:line="320" w:lineRule="exact"/>
            </w:pPr>
          </w:p>
        </w:tc>
        <w:tc>
          <w:tcPr>
            <w:tcW w:w="4735" w:type="dxa"/>
            <w:gridSpan w:val="4"/>
            <w:tcBorders>
              <w:top w:val="double" w:color="auto" w:sz="4" w:space="0"/>
              <w:left w:val="single" w:color="auto" w:sz="4" w:space="0"/>
              <w:right w:val="single" w:color="auto" w:sz="4" w:space="0"/>
            </w:tcBorders>
            <w:noWrap w:val="0"/>
            <w:vAlign w:val="center"/>
          </w:tcPr>
          <w:p w14:paraId="6B1F6809">
            <w:pPr>
              <w:numPr>
                <w:ilvl w:val="0"/>
                <w:numId w:val="3"/>
              </w:numPr>
              <w:spacing w:line="320" w:lineRule="exact"/>
              <w:rPr>
                <w:rFonts w:hint="eastAsia"/>
                <w:color w:val="000000"/>
                <w:lang w:val="en-US" w:eastAsia="zh-CN"/>
              </w:rPr>
            </w:pPr>
            <w:r>
              <w:rPr>
                <w:rFonts w:hint="eastAsia" w:ascii="Times New Roman" w:hAnsi="Times New Roman"/>
                <w:color w:val="000000"/>
                <w:lang w:val="en-US" w:eastAsia="zh-CN"/>
              </w:rPr>
              <w:t>2023</w:t>
            </w:r>
            <w:r>
              <w:rPr>
                <w:rFonts w:hint="eastAsia"/>
                <w:color w:val="000000"/>
                <w:lang w:val="en-US" w:eastAsia="zh-CN"/>
              </w:rPr>
              <w:t>-</w:t>
            </w:r>
            <w:r>
              <w:rPr>
                <w:rFonts w:hint="eastAsia" w:ascii="Times New Roman" w:hAnsi="Times New Roman"/>
                <w:color w:val="000000"/>
                <w:lang w:val="en-US" w:eastAsia="zh-CN"/>
              </w:rPr>
              <w:t>2025</w:t>
            </w:r>
            <w:r>
              <w:rPr>
                <w:rFonts w:hint="eastAsia"/>
                <w:color w:val="000000"/>
                <w:lang w:val="en-US" w:eastAsia="zh-CN"/>
              </w:rPr>
              <w:t>年为保证人工智能科学教育与培训基础设施建设的投入经费</w:t>
            </w:r>
            <w:r>
              <w:rPr>
                <w:rFonts w:hint="eastAsia" w:ascii="Times New Roman" w:hAnsi="Times New Roman"/>
                <w:color w:val="000000"/>
                <w:lang w:val="en-US" w:eastAsia="zh-CN"/>
              </w:rPr>
              <w:t>4</w:t>
            </w:r>
            <w:r>
              <w:rPr>
                <w:rFonts w:hint="eastAsia"/>
                <w:color w:val="000000"/>
                <w:lang w:val="en-US" w:eastAsia="zh-CN"/>
              </w:rPr>
              <w:t>万（</w:t>
            </w:r>
            <w:r>
              <w:rPr>
                <w:rFonts w:hint="eastAsia" w:ascii="Times New Roman" w:hAnsi="Times New Roman"/>
                <w:color w:val="000000"/>
                <w:lang w:val="en-US" w:eastAsia="zh-CN"/>
              </w:rPr>
              <w:t>4</w:t>
            </w:r>
            <w:r>
              <w:rPr>
                <w:rFonts w:hint="eastAsia"/>
                <w:color w:val="000000"/>
                <w:lang w:val="en-US" w:eastAsia="zh-CN"/>
              </w:rPr>
              <w:t>分），投入</w:t>
            </w:r>
            <w:r>
              <w:rPr>
                <w:rFonts w:hint="eastAsia" w:ascii="Times New Roman" w:hAnsi="Times New Roman"/>
                <w:color w:val="000000"/>
                <w:lang w:val="en-US" w:eastAsia="zh-CN"/>
              </w:rPr>
              <w:t>10</w:t>
            </w:r>
            <w:r>
              <w:rPr>
                <w:rFonts w:hint="eastAsia"/>
                <w:color w:val="000000"/>
                <w:lang w:val="en-US" w:eastAsia="zh-CN"/>
              </w:rPr>
              <w:t>万（</w:t>
            </w:r>
            <w:r>
              <w:rPr>
                <w:rFonts w:hint="eastAsia" w:ascii="Times New Roman" w:hAnsi="Times New Roman"/>
                <w:color w:val="000000"/>
                <w:lang w:val="en-US" w:eastAsia="zh-CN"/>
              </w:rPr>
              <w:t>8</w:t>
            </w:r>
            <w:r>
              <w:rPr>
                <w:rFonts w:hint="eastAsia"/>
                <w:color w:val="000000"/>
                <w:lang w:val="en-US" w:eastAsia="zh-CN"/>
              </w:rPr>
              <w:t>分），投入</w:t>
            </w:r>
            <w:r>
              <w:rPr>
                <w:rFonts w:hint="eastAsia" w:ascii="Times New Roman" w:hAnsi="Times New Roman"/>
                <w:color w:val="000000"/>
                <w:lang w:val="en-US" w:eastAsia="zh-CN"/>
              </w:rPr>
              <w:t>15</w:t>
            </w:r>
            <w:r>
              <w:rPr>
                <w:rFonts w:hint="eastAsia"/>
                <w:color w:val="000000"/>
                <w:lang w:val="en-US" w:eastAsia="zh-CN"/>
              </w:rPr>
              <w:t>万（</w:t>
            </w:r>
            <w:r>
              <w:rPr>
                <w:rFonts w:hint="eastAsia" w:ascii="Times New Roman" w:hAnsi="Times New Roman"/>
                <w:color w:val="000000"/>
                <w:lang w:val="en-US" w:eastAsia="zh-CN"/>
              </w:rPr>
              <w:t>12</w:t>
            </w:r>
            <w:r>
              <w:rPr>
                <w:rFonts w:hint="eastAsia"/>
                <w:color w:val="000000"/>
                <w:lang w:val="en-US" w:eastAsia="zh-CN"/>
              </w:rPr>
              <w:t>分）。</w:t>
            </w:r>
          </w:p>
        </w:tc>
        <w:tc>
          <w:tcPr>
            <w:tcW w:w="1418" w:type="dxa"/>
            <w:gridSpan w:val="2"/>
            <w:vMerge w:val="continue"/>
            <w:tcBorders>
              <w:left w:val="single" w:color="auto" w:sz="4" w:space="0"/>
              <w:right w:val="single" w:color="auto" w:sz="4" w:space="0"/>
            </w:tcBorders>
            <w:noWrap w:val="0"/>
            <w:vAlign w:val="center"/>
          </w:tcPr>
          <w:p w14:paraId="751F5116">
            <w:pPr>
              <w:spacing w:line="320" w:lineRule="exact"/>
              <w:rPr>
                <w:rFonts w:hint="eastAsia"/>
                <w:color w:val="000000"/>
                <w:lang w:val="en-US" w:eastAsia="zh-CN"/>
              </w:rPr>
            </w:pPr>
          </w:p>
        </w:tc>
        <w:tc>
          <w:tcPr>
            <w:tcW w:w="725" w:type="dxa"/>
            <w:vMerge w:val="continue"/>
            <w:tcBorders>
              <w:left w:val="single" w:color="auto" w:sz="4" w:space="0"/>
              <w:right w:val="single" w:color="auto" w:sz="4" w:space="0"/>
            </w:tcBorders>
            <w:noWrap w:val="0"/>
            <w:vAlign w:val="center"/>
          </w:tcPr>
          <w:p w14:paraId="0AC27509">
            <w:pPr>
              <w:spacing w:line="320" w:lineRule="exact"/>
              <w:rPr>
                <w:rFonts w:hint="eastAsia"/>
                <w:color w:val="000000"/>
                <w:lang w:val="en-US" w:eastAsia="zh-CN"/>
              </w:rPr>
            </w:pPr>
          </w:p>
        </w:tc>
        <w:tc>
          <w:tcPr>
            <w:tcW w:w="1298" w:type="dxa"/>
            <w:vMerge w:val="continue"/>
            <w:tcBorders>
              <w:left w:val="single" w:color="auto" w:sz="4" w:space="0"/>
              <w:bottom w:val="single" w:color="auto" w:sz="4" w:space="0"/>
              <w:right w:val="double" w:color="auto" w:sz="4" w:space="0"/>
            </w:tcBorders>
            <w:noWrap w:val="0"/>
            <w:vAlign w:val="center"/>
          </w:tcPr>
          <w:p w14:paraId="6593629D">
            <w:pPr>
              <w:spacing w:line="320" w:lineRule="exact"/>
              <w:rPr>
                <w:rFonts w:hint="eastAsia"/>
                <w:color w:val="000000"/>
                <w:lang w:val="en-US" w:eastAsia="zh-CN"/>
              </w:rPr>
            </w:pPr>
          </w:p>
        </w:tc>
      </w:tr>
      <w:tr w14:paraId="5C89A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86" w:type="dxa"/>
            <w:gridSpan w:val="7"/>
            <w:tcBorders>
              <w:top w:val="double" w:color="auto" w:sz="4" w:space="0"/>
              <w:left w:val="double" w:color="auto" w:sz="4" w:space="0"/>
              <w:bottom w:val="double" w:color="auto" w:sz="4" w:space="0"/>
              <w:right w:val="single" w:color="auto" w:sz="4" w:space="0"/>
            </w:tcBorders>
            <w:noWrap w:val="0"/>
            <w:vAlign w:val="center"/>
          </w:tcPr>
          <w:p w14:paraId="099B2F3B">
            <w:pPr>
              <w:spacing w:line="320" w:lineRule="exact"/>
              <w:jc w:val="left"/>
              <w:rPr>
                <w:rFonts w:hint="default" w:eastAsiaTheme="minorEastAsia"/>
                <w:color w:val="000000"/>
                <w:lang w:val="en-US" w:eastAsia="zh-CN"/>
              </w:rPr>
            </w:pPr>
            <w:r>
              <w:rPr>
                <w:rFonts w:hint="eastAsia"/>
                <w:color w:val="000000"/>
              </w:rPr>
              <w:t>考核内容细则总分合计</w:t>
            </w:r>
            <w:r>
              <w:rPr>
                <w:rFonts w:hint="eastAsia"/>
                <w:color w:val="000000"/>
                <w:lang w:val="en-US" w:eastAsia="zh-CN"/>
              </w:rPr>
              <w:t xml:space="preserve">  </w:t>
            </w:r>
          </w:p>
        </w:tc>
        <w:tc>
          <w:tcPr>
            <w:tcW w:w="725" w:type="dxa"/>
            <w:tcBorders>
              <w:top w:val="double" w:color="auto" w:sz="4" w:space="0"/>
              <w:left w:val="single" w:color="auto" w:sz="4" w:space="0"/>
              <w:bottom w:val="double" w:color="auto" w:sz="4" w:space="0"/>
              <w:right w:val="single" w:color="auto" w:sz="4" w:space="0"/>
            </w:tcBorders>
            <w:noWrap w:val="0"/>
            <w:vAlign w:val="center"/>
          </w:tcPr>
          <w:p w14:paraId="0706074E">
            <w:pPr>
              <w:spacing w:line="320" w:lineRule="exact"/>
              <w:jc w:val="center"/>
              <w:rPr>
                <w:rFonts w:hint="default"/>
                <w:color w:val="000000"/>
                <w:lang w:val="en-US" w:eastAsia="zh-CN"/>
              </w:rPr>
            </w:pPr>
            <w:r>
              <w:rPr>
                <w:rFonts w:hint="eastAsia" w:ascii="Times New Roman" w:hAnsi="Times New Roman"/>
                <w:color w:val="000000"/>
                <w:lang w:val="en-US" w:eastAsia="zh-CN"/>
              </w:rPr>
              <w:t>130</w:t>
            </w:r>
          </w:p>
        </w:tc>
        <w:tc>
          <w:tcPr>
            <w:tcW w:w="1298" w:type="dxa"/>
            <w:tcBorders>
              <w:top w:val="double" w:color="auto" w:sz="4" w:space="0"/>
              <w:left w:val="single" w:color="auto" w:sz="4" w:space="0"/>
              <w:bottom w:val="double" w:color="auto" w:sz="4" w:space="0"/>
              <w:right w:val="double" w:color="auto" w:sz="4" w:space="0"/>
            </w:tcBorders>
            <w:noWrap w:val="0"/>
            <w:vAlign w:val="center"/>
          </w:tcPr>
          <w:p w14:paraId="416CE0F4">
            <w:pPr>
              <w:spacing w:line="320" w:lineRule="exact"/>
              <w:rPr>
                <w:rFonts w:hint="eastAsia"/>
                <w:color w:val="000000"/>
              </w:rPr>
            </w:pPr>
          </w:p>
        </w:tc>
      </w:tr>
      <w:tr w14:paraId="51038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311" w:type="dxa"/>
            <w:gridSpan w:val="8"/>
            <w:tcBorders>
              <w:left w:val="double" w:color="auto" w:sz="4" w:space="0"/>
              <w:bottom w:val="double" w:color="auto" w:sz="4" w:space="0"/>
              <w:right w:val="single" w:color="auto" w:sz="4" w:space="0"/>
            </w:tcBorders>
            <w:noWrap w:val="0"/>
            <w:vAlign w:val="center"/>
          </w:tcPr>
          <w:p w14:paraId="28C5996F">
            <w:pPr>
              <w:spacing w:line="320" w:lineRule="exact"/>
              <w:jc w:val="center"/>
              <w:rPr>
                <w:rFonts w:hint="default"/>
                <w:color w:val="000000"/>
                <w:lang w:val="en-US" w:eastAsia="zh-CN"/>
              </w:rPr>
            </w:pPr>
            <w:r>
              <w:rPr>
                <w:rFonts w:hint="eastAsia"/>
                <w:color w:val="000000"/>
              </w:rPr>
              <w:t>总分</w:t>
            </w:r>
          </w:p>
        </w:tc>
        <w:tc>
          <w:tcPr>
            <w:tcW w:w="1298" w:type="dxa"/>
            <w:tcBorders>
              <w:top w:val="double" w:color="auto" w:sz="4" w:space="0"/>
              <w:left w:val="single" w:color="auto" w:sz="4" w:space="0"/>
              <w:bottom w:val="double" w:color="auto" w:sz="4" w:space="0"/>
              <w:right w:val="double" w:color="auto" w:sz="4" w:space="0"/>
            </w:tcBorders>
            <w:noWrap w:val="0"/>
            <w:vAlign w:val="center"/>
          </w:tcPr>
          <w:p w14:paraId="798A944D">
            <w:pPr>
              <w:spacing w:line="320" w:lineRule="exact"/>
              <w:rPr>
                <w:rFonts w:hint="eastAsia"/>
                <w:color w:val="000000"/>
              </w:rPr>
            </w:pPr>
          </w:p>
        </w:tc>
      </w:tr>
      <w:tr w14:paraId="7117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433" w:type="dxa"/>
            <w:vMerge w:val="restart"/>
            <w:tcBorders>
              <w:left w:val="double" w:color="auto" w:sz="4" w:space="0"/>
              <w:right w:val="single" w:color="auto" w:sz="4" w:space="0"/>
            </w:tcBorders>
            <w:noWrap w:val="0"/>
            <w:vAlign w:val="center"/>
          </w:tcPr>
          <w:p w14:paraId="7D862416">
            <w:pPr>
              <w:spacing w:line="320" w:lineRule="exact"/>
              <w:rPr>
                <w:rFonts w:hint="default"/>
                <w:color w:val="000000"/>
                <w:lang w:val="en-US" w:eastAsia="zh-CN"/>
              </w:rPr>
            </w:pPr>
            <w:r>
              <w:rPr>
                <w:rFonts w:hint="eastAsia"/>
                <w:color w:val="000000"/>
                <w:lang w:val="en-US" w:eastAsia="zh-CN"/>
              </w:rPr>
              <w:t>附加</w:t>
            </w:r>
          </w:p>
        </w:tc>
        <w:tc>
          <w:tcPr>
            <w:tcW w:w="4735" w:type="dxa"/>
            <w:gridSpan w:val="4"/>
            <w:tcBorders>
              <w:top w:val="double" w:color="auto" w:sz="4" w:space="0"/>
              <w:left w:val="single" w:color="auto" w:sz="4" w:space="0"/>
              <w:right w:val="single" w:color="auto" w:sz="4" w:space="0"/>
            </w:tcBorders>
            <w:noWrap w:val="0"/>
            <w:vAlign w:val="center"/>
          </w:tcPr>
          <w:p w14:paraId="1F745812">
            <w:pPr>
              <w:spacing w:line="320" w:lineRule="exact"/>
              <w:rPr>
                <w:rFonts w:hint="eastAsia"/>
                <w:color w:val="000000"/>
                <w:lang w:val="en-US" w:eastAsia="zh-CN"/>
              </w:rPr>
            </w:pPr>
            <w:r>
              <w:rPr>
                <w:rFonts w:hint="default"/>
                <w:color w:val="000000"/>
                <w:lang w:val="en-US" w:eastAsia="zh-CN"/>
              </w:rPr>
              <w:t>中国科协青少年科技中心--全国青少年人工智能教育特色单位</w:t>
            </w:r>
          </w:p>
        </w:tc>
        <w:tc>
          <w:tcPr>
            <w:tcW w:w="1418" w:type="dxa"/>
            <w:gridSpan w:val="2"/>
            <w:tcBorders>
              <w:top w:val="double" w:color="auto" w:sz="4" w:space="0"/>
              <w:left w:val="single" w:color="auto" w:sz="4" w:space="0"/>
              <w:right w:val="single" w:color="auto" w:sz="4" w:space="0"/>
            </w:tcBorders>
            <w:noWrap w:val="0"/>
            <w:vAlign w:val="top"/>
          </w:tcPr>
          <w:p w14:paraId="39B97FBC">
            <w:pPr>
              <w:rPr>
                <w:rFonts w:hint="eastAsia" w:ascii="Times New Roman" w:hAnsi="Times New Roman" w:eastAsia="宋体" w:cs="Times New Roman"/>
                <w:kern w:val="2"/>
                <w:sz w:val="21"/>
                <w:szCs w:val="24"/>
                <w:lang w:val="en-US" w:eastAsia="zh-CN" w:bidi="ar-SA"/>
              </w:rPr>
            </w:pPr>
            <w:r>
              <w:rPr>
                <w:rFonts w:hint="eastAsia"/>
              </w:rPr>
              <w:t>证书电子文档或扫描件</w:t>
            </w:r>
          </w:p>
        </w:tc>
        <w:tc>
          <w:tcPr>
            <w:tcW w:w="725" w:type="dxa"/>
            <w:tcBorders>
              <w:top w:val="double" w:color="auto" w:sz="4" w:space="0"/>
              <w:left w:val="single" w:color="auto" w:sz="4" w:space="0"/>
              <w:right w:val="single" w:color="auto" w:sz="4" w:space="0"/>
            </w:tcBorders>
            <w:noWrap w:val="0"/>
            <w:vAlign w:val="center"/>
          </w:tcPr>
          <w:p w14:paraId="7323C4AD">
            <w:pPr>
              <w:spacing w:line="320" w:lineRule="exact"/>
              <w:jc w:val="center"/>
              <w:rPr>
                <w:rFonts w:hint="default"/>
                <w:color w:val="000000"/>
                <w:lang w:val="en-US" w:eastAsia="zh-CN"/>
              </w:rPr>
            </w:pPr>
            <w:r>
              <w:rPr>
                <w:rFonts w:hint="eastAsia" w:ascii="Times New Roman" w:hAnsi="Times New Roman"/>
                <w:color w:val="000000"/>
                <w:lang w:val="en-US" w:eastAsia="zh-CN"/>
              </w:rPr>
              <w:t>10</w:t>
            </w:r>
          </w:p>
        </w:tc>
        <w:tc>
          <w:tcPr>
            <w:tcW w:w="1298" w:type="dxa"/>
            <w:tcBorders>
              <w:top w:val="double" w:color="auto" w:sz="4" w:space="0"/>
              <w:left w:val="single" w:color="auto" w:sz="4" w:space="0"/>
              <w:bottom w:val="single" w:color="auto" w:sz="4" w:space="0"/>
              <w:right w:val="double" w:color="auto" w:sz="4" w:space="0"/>
            </w:tcBorders>
            <w:noWrap w:val="0"/>
            <w:vAlign w:val="center"/>
          </w:tcPr>
          <w:p w14:paraId="2A90EF65">
            <w:pPr>
              <w:spacing w:line="320" w:lineRule="exact"/>
              <w:rPr>
                <w:rFonts w:hint="eastAsia"/>
                <w:color w:val="000000"/>
              </w:rPr>
            </w:pPr>
          </w:p>
        </w:tc>
      </w:tr>
      <w:tr w14:paraId="5D417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433" w:type="dxa"/>
            <w:vMerge w:val="continue"/>
            <w:tcBorders>
              <w:left w:val="double" w:color="auto" w:sz="4" w:space="0"/>
              <w:right w:val="single" w:color="auto" w:sz="4" w:space="0"/>
            </w:tcBorders>
            <w:noWrap w:val="0"/>
            <w:vAlign w:val="center"/>
          </w:tcPr>
          <w:p w14:paraId="653091FA">
            <w:pPr>
              <w:spacing w:line="320" w:lineRule="exact"/>
              <w:rPr>
                <w:rFonts w:hint="eastAsia"/>
                <w:color w:val="000000"/>
                <w:lang w:val="en-US" w:eastAsia="zh-CN"/>
              </w:rPr>
            </w:pPr>
          </w:p>
        </w:tc>
        <w:tc>
          <w:tcPr>
            <w:tcW w:w="4735" w:type="dxa"/>
            <w:gridSpan w:val="4"/>
            <w:tcBorders>
              <w:top w:val="double" w:color="auto" w:sz="4" w:space="0"/>
              <w:left w:val="single" w:color="auto" w:sz="4" w:space="0"/>
              <w:right w:val="single" w:color="auto" w:sz="4" w:space="0"/>
            </w:tcBorders>
            <w:noWrap w:val="0"/>
            <w:vAlign w:val="center"/>
          </w:tcPr>
          <w:p w14:paraId="7C1CB2EA">
            <w:pPr>
              <w:spacing w:line="320" w:lineRule="exact"/>
              <w:rPr>
                <w:rFonts w:hint="eastAsia"/>
                <w:color w:val="000000"/>
                <w:lang w:val="en-US" w:eastAsia="zh-CN"/>
              </w:rPr>
            </w:pPr>
            <w:r>
              <w:rPr>
                <w:rFonts w:hint="eastAsia"/>
                <w:color w:val="000000"/>
                <w:lang w:val="en-US" w:eastAsia="zh-CN"/>
              </w:rPr>
              <w:t>近五年内获江苏省科学教育综合示范学校</w:t>
            </w:r>
          </w:p>
        </w:tc>
        <w:tc>
          <w:tcPr>
            <w:tcW w:w="1418" w:type="dxa"/>
            <w:gridSpan w:val="2"/>
            <w:tcBorders>
              <w:top w:val="double" w:color="auto" w:sz="4" w:space="0"/>
              <w:left w:val="single" w:color="auto" w:sz="4" w:space="0"/>
              <w:right w:val="single" w:color="auto" w:sz="4" w:space="0"/>
            </w:tcBorders>
            <w:noWrap w:val="0"/>
            <w:vAlign w:val="top"/>
          </w:tcPr>
          <w:p w14:paraId="7000B48A">
            <w:pPr>
              <w:rPr>
                <w:rFonts w:hint="eastAsia" w:ascii="Times New Roman" w:hAnsi="Times New Roman" w:eastAsia="宋体" w:cs="Times New Roman"/>
                <w:kern w:val="2"/>
                <w:sz w:val="21"/>
                <w:szCs w:val="24"/>
                <w:lang w:val="en-US" w:eastAsia="zh-CN" w:bidi="ar-SA"/>
              </w:rPr>
            </w:pPr>
            <w:r>
              <w:rPr>
                <w:rFonts w:hint="eastAsia"/>
              </w:rPr>
              <w:t>证书电子文档或扫描件</w:t>
            </w:r>
          </w:p>
        </w:tc>
        <w:tc>
          <w:tcPr>
            <w:tcW w:w="725" w:type="dxa"/>
            <w:tcBorders>
              <w:top w:val="double" w:color="auto" w:sz="4" w:space="0"/>
              <w:left w:val="single" w:color="auto" w:sz="4" w:space="0"/>
              <w:right w:val="single" w:color="auto" w:sz="4" w:space="0"/>
            </w:tcBorders>
            <w:noWrap w:val="0"/>
            <w:vAlign w:val="center"/>
          </w:tcPr>
          <w:p w14:paraId="151F792B">
            <w:pPr>
              <w:spacing w:line="320" w:lineRule="exact"/>
              <w:jc w:val="center"/>
              <w:rPr>
                <w:rFonts w:hint="default"/>
                <w:color w:val="000000"/>
                <w:lang w:val="en-US" w:eastAsia="zh-CN"/>
              </w:rPr>
            </w:pPr>
            <w:r>
              <w:rPr>
                <w:rFonts w:hint="eastAsia" w:ascii="Times New Roman" w:hAnsi="Times New Roman"/>
                <w:color w:val="000000"/>
                <w:lang w:val="en-US" w:eastAsia="zh-CN"/>
              </w:rPr>
              <w:t>5</w:t>
            </w:r>
          </w:p>
        </w:tc>
        <w:tc>
          <w:tcPr>
            <w:tcW w:w="1298" w:type="dxa"/>
            <w:tcBorders>
              <w:top w:val="double" w:color="auto" w:sz="4" w:space="0"/>
              <w:left w:val="single" w:color="auto" w:sz="4" w:space="0"/>
              <w:bottom w:val="single" w:color="auto" w:sz="4" w:space="0"/>
              <w:right w:val="double" w:color="auto" w:sz="4" w:space="0"/>
            </w:tcBorders>
            <w:noWrap w:val="0"/>
            <w:vAlign w:val="center"/>
          </w:tcPr>
          <w:p w14:paraId="4F75BA0A">
            <w:pPr>
              <w:spacing w:line="320" w:lineRule="exact"/>
              <w:rPr>
                <w:rFonts w:hint="eastAsia"/>
                <w:color w:val="000000"/>
              </w:rPr>
            </w:pPr>
          </w:p>
        </w:tc>
      </w:tr>
      <w:tr w14:paraId="748AC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433" w:type="dxa"/>
            <w:vMerge w:val="continue"/>
            <w:tcBorders>
              <w:left w:val="double" w:color="auto" w:sz="4" w:space="0"/>
              <w:right w:val="single" w:color="auto" w:sz="4" w:space="0"/>
            </w:tcBorders>
            <w:noWrap w:val="0"/>
            <w:vAlign w:val="center"/>
          </w:tcPr>
          <w:p w14:paraId="5C653BAC">
            <w:pPr>
              <w:spacing w:line="320" w:lineRule="exact"/>
              <w:rPr>
                <w:rFonts w:hint="eastAsia"/>
                <w:color w:val="000000"/>
                <w:lang w:val="en-US" w:eastAsia="zh-CN"/>
              </w:rPr>
            </w:pPr>
          </w:p>
        </w:tc>
        <w:tc>
          <w:tcPr>
            <w:tcW w:w="4735" w:type="dxa"/>
            <w:gridSpan w:val="4"/>
            <w:tcBorders>
              <w:top w:val="double" w:color="auto" w:sz="4" w:space="0"/>
              <w:left w:val="single" w:color="auto" w:sz="4" w:space="0"/>
              <w:right w:val="single" w:color="auto" w:sz="4" w:space="0"/>
            </w:tcBorders>
            <w:noWrap w:val="0"/>
            <w:vAlign w:val="center"/>
          </w:tcPr>
          <w:p w14:paraId="62888B8F">
            <w:pPr>
              <w:spacing w:line="320" w:lineRule="exact"/>
              <w:rPr>
                <w:rFonts w:hint="eastAsia" w:eastAsia="宋体"/>
                <w:color w:val="000000"/>
                <w:lang w:val="en-US" w:eastAsia="zh-CN"/>
              </w:rPr>
            </w:pPr>
            <w:r>
              <w:rPr>
                <w:rFonts w:hint="eastAsia"/>
                <w:spacing w:val="-10"/>
                <w:sz w:val="22"/>
                <w:lang w:val="en-US" w:eastAsia="zh-CN"/>
              </w:rPr>
              <w:t>江苏</w:t>
            </w:r>
            <w:r>
              <w:rPr>
                <w:spacing w:val="-10"/>
                <w:sz w:val="22"/>
              </w:rPr>
              <w:t>青少年特色科学工作室</w:t>
            </w:r>
          </w:p>
        </w:tc>
        <w:tc>
          <w:tcPr>
            <w:tcW w:w="1418" w:type="dxa"/>
            <w:gridSpan w:val="2"/>
            <w:tcBorders>
              <w:top w:val="double" w:color="auto" w:sz="4" w:space="0"/>
              <w:left w:val="single" w:color="auto" w:sz="4" w:space="0"/>
              <w:right w:val="single" w:color="auto" w:sz="4" w:space="0"/>
            </w:tcBorders>
            <w:noWrap w:val="0"/>
            <w:vAlign w:val="center"/>
          </w:tcPr>
          <w:p w14:paraId="034A21C9">
            <w:pPr>
              <w:spacing w:line="320" w:lineRule="exact"/>
              <w:jc w:val="left"/>
              <w:rPr>
                <w:rFonts w:hint="eastAsia"/>
                <w:color w:val="000000"/>
                <w:lang w:val="en-US" w:eastAsia="zh-CN"/>
              </w:rPr>
            </w:pPr>
            <w:r>
              <w:rPr>
                <w:rFonts w:hint="eastAsia"/>
              </w:rPr>
              <w:t>证书电子文档或扫描件</w:t>
            </w:r>
          </w:p>
        </w:tc>
        <w:tc>
          <w:tcPr>
            <w:tcW w:w="725" w:type="dxa"/>
            <w:tcBorders>
              <w:top w:val="double" w:color="auto" w:sz="4" w:space="0"/>
              <w:left w:val="single" w:color="auto" w:sz="4" w:space="0"/>
              <w:right w:val="single" w:color="auto" w:sz="4" w:space="0"/>
            </w:tcBorders>
            <w:noWrap w:val="0"/>
            <w:vAlign w:val="center"/>
          </w:tcPr>
          <w:p w14:paraId="42494AF1">
            <w:pPr>
              <w:spacing w:line="320" w:lineRule="exact"/>
              <w:jc w:val="center"/>
              <w:rPr>
                <w:rFonts w:hint="default"/>
                <w:color w:val="000000"/>
                <w:lang w:val="en-US" w:eastAsia="zh-CN"/>
              </w:rPr>
            </w:pPr>
            <w:r>
              <w:rPr>
                <w:rFonts w:hint="eastAsia" w:ascii="Times New Roman" w:hAnsi="Times New Roman"/>
                <w:color w:val="000000"/>
                <w:lang w:val="en-US" w:eastAsia="zh-CN"/>
              </w:rPr>
              <w:t>5</w:t>
            </w:r>
          </w:p>
        </w:tc>
        <w:tc>
          <w:tcPr>
            <w:tcW w:w="1298" w:type="dxa"/>
            <w:tcBorders>
              <w:top w:val="double" w:color="auto" w:sz="4" w:space="0"/>
              <w:left w:val="single" w:color="auto" w:sz="4" w:space="0"/>
              <w:bottom w:val="single" w:color="auto" w:sz="4" w:space="0"/>
              <w:right w:val="double" w:color="auto" w:sz="4" w:space="0"/>
            </w:tcBorders>
            <w:noWrap w:val="0"/>
            <w:vAlign w:val="center"/>
          </w:tcPr>
          <w:p w14:paraId="027E9585">
            <w:pPr>
              <w:spacing w:line="320" w:lineRule="exact"/>
              <w:rPr>
                <w:rFonts w:hint="eastAsia"/>
                <w:color w:val="000000"/>
              </w:rPr>
            </w:pPr>
          </w:p>
        </w:tc>
      </w:tr>
      <w:tr w14:paraId="6F3E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433" w:type="dxa"/>
            <w:vMerge w:val="continue"/>
            <w:tcBorders>
              <w:left w:val="double" w:color="auto" w:sz="4" w:space="0"/>
              <w:right w:val="single" w:color="auto" w:sz="4" w:space="0"/>
            </w:tcBorders>
            <w:noWrap w:val="0"/>
            <w:vAlign w:val="center"/>
          </w:tcPr>
          <w:p w14:paraId="2C622D4F">
            <w:pPr>
              <w:spacing w:line="320" w:lineRule="exact"/>
              <w:rPr>
                <w:rFonts w:hint="eastAsia"/>
                <w:color w:val="000000"/>
                <w:lang w:val="en-US" w:eastAsia="zh-CN"/>
              </w:rPr>
            </w:pPr>
          </w:p>
        </w:tc>
        <w:tc>
          <w:tcPr>
            <w:tcW w:w="4735" w:type="dxa"/>
            <w:gridSpan w:val="4"/>
            <w:tcBorders>
              <w:top w:val="double" w:color="auto" w:sz="4" w:space="0"/>
              <w:left w:val="single" w:color="auto" w:sz="4" w:space="0"/>
              <w:right w:val="single" w:color="auto" w:sz="4" w:space="0"/>
            </w:tcBorders>
            <w:noWrap w:val="0"/>
            <w:vAlign w:val="center"/>
          </w:tcPr>
          <w:p w14:paraId="18E6A8B0">
            <w:pPr>
              <w:spacing w:line="320" w:lineRule="exact"/>
              <w:rPr>
                <w:rFonts w:hint="eastAsia"/>
                <w:color w:val="000000"/>
                <w:lang w:val="en-US" w:eastAsia="zh-CN"/>
              </w:rPr>
            </w:pPr>
            <w:r>
              <w:rPr>
                <w:rFonts w:hint="eastAsia"/>
                <w:color w:val="000000"/>
                <w:lang w:val="en-US" w:eastAsia="zh-CN"/>
              </w:rPr>
              <w:t>江苏省青少年科技教育协会单位会员</w:t>
            </w:r>
          </w:p>
        </w:tc>
        <w:tc>
          <w:tcPr>
            <w:tcW w:w="1418" w:type="dxa"/>
            <w:gridSpan w:val="2"/>
            <w:tcBorders>
              <w:top w:val="double" w:color="auto" w:sz="4" w:space="0"/>
              <w:left w:val="single" w:color="auto" w:sz="4" w:space="0"/>
              <w:right w:val="single" w:color="auto" w:sz="4" w:space="0"/>
            </w:tcBorders>
            <w:noWrap w:val="0"/>
            <w:vAlign w:val="center"/>
          </w:tcPr>
          <w:p w14:paraId="1A3EF535">
            <w:pPr>
              <w:spacing w:line="320" w:lineRule="exact"/>
              <w:jc w:val="left"/>
              <w:rPr>
                <w:rFonts w:hint="eastAsia"/>
                <w:color w:val="000000"/>
                <w:lang w:val="en-US" w:eastAsia="zh-CN"/>
              </w:rPr>
            </w:pPr>
            <w:r>
              <w:rPr>
                <w:rFonts w:hint="eastAsia"/>
              </w:rPr>
              <w:t>证书电子文档或扫描件</w:t>
            </w:r>
          </w:p>
        </w:tc>
        <w:tc>
          <w:tcPr>
            <w:tcW w:w="725" w:type="dxa"/>
            <w:tcBorders>
              <w:top w:val="double" w:color="auto" w:sz="4" w:space="0"/>
              <w:left w:val="single" w:color="auto" w:sz="4" w:space="0"/>
              <w:right w:val="single" w:color="auto" w:sz="4" w:space="0"/>
            </w:tcBorders>
            <w:noWrap w:val="0"/>
            <w:vAlign w:val="center"/>
          </w:tcPr>
          <w:p w14:paraId="1BA0D635">
            <w:pPr>
              <w:spacing w:line="320" w:lineRule="exact"/>
              <w:jc w:val="center"/>
              <w:rPr>
                <w:rFonts w:hint="default"/>
                <w:color w:val="000000"/>
                <w:lang w:val="en-US" w:eastAsia="zh-CN"/>
              </w:rPr>
            </w:pPr>
            <w:r>
              <w:rPr>
                <w:rFonts w:hint="eastAsia" w:ascii="Times New Roman" w:hAnsi="Times New Roman"/>
                <w:color w:val="000000"/>
                <w:lang w:val="en-US" w:eastAsia="zh-CN"/>
              </w:rPr>
              <w:t>10</w:t>
            </w:r>
          </w:p>
        </w:tc>
        <w:tc>
          <w:tcPr>
            <w:tcW w:w="1298" w:type="dxa"/>
            <w:tcBorders>
              <w:top w:val="double" w:color="auto" w:sz="4" w:space="0"/>
              <w:left w:val="single" w:color="auto" w:sz="4" w:space="0"/>
              <w:bottom w:val="single" w:color="auto" w:sz="4" w:space="0"/>
              <w:right w:val="double" w:color="auto" w:sz="4" w:space="0"/>
            </w:tcBorders>
            <w:noWrap w:val="0"/>
            <w:vAlign w:val="center"/>
          </w:tcPr>
          <w:p w14:paraId="2747E579">
            <w:pPr>
              <w:spacing w:line="320" w:lineRule="exact"/>
              <w:rPr>
                <w:rFonts w:hint="eastAsia"/>
                <w:color w:val="000000"/>
              </w:rPr>
            </w:pPr>
          </w:p>
        </w:tc>
      </w:tr>
      <w:tr w14:paraId="3B88B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433" w:type="dxa"/>
            <w:vMerge w:val="continue"/>
            <w:tcBorders>
              <w:left w:val="double" w:color="auto" w:sz="4" w:space="0"/>
              <w:right w:val="single" w:color="auto" w:sz="4" w:space="0"/>
            </w:tcBorders>
            <w:noWrap w:val="0"/>
            <w:vAlign w:val="center"/>
          </w:tcPr>
          <w:p w14:paraId="235DF103">
            <w:pPr>
              <w:spacing w:line="320" w:lineRule="exact"/>
              <w:rPr>
                <w:rFonts w:hint="eastAsia"/>
                <w:color w:val="000000"/>
                <w:lang w:val="en-US" w:eastAsia="zh-CN"/>
              </w:rPr>
            </w:pPr>
          </w:p>
        </w:tc>
        <w:tc>
          <w:tcPr>
            <w:tcW w:w="4735" w:type="dxa"/>
            <w:gridSpan w:val="4"/>
            <w:tcBorders>
              <w:top w:val="double" w:color="auto" w:sz="4" w:space="0"/>
              <w:left w:val="single" w:color="auto" w:sz="4" w:space="0"/>
              <w:right w:val="single" w:color="auto" w:sz="4" w:space="0"/>
            </w:tcBorders>
            <w:noWrap w:val="0"/>
            <w:vAlign w:val="center"/>
          </w:tcPr>
          <w:p w14:paraId="53C9FF8E">
            <w:pPr>
              <w:spacing w:line="320" w:lineRule="exact"/>
              <w:rPr>
                <w:rFonts w:hint="default"/>
                <w:color w:val="000000"/>
                <w:lang w:val="en-US" w:eastAsia="zh-CN"/>
              </w:rPr>
            </w:pPr>
            <w:r>
              <w:rPr>
                <w:rFonts w:hint="eastAsia"/>
                <w:color w:val="000000"/>
                <w:lang w:val="en-US" w:eastAsia="zh-CN"/>
              </w:rPr>
              <w:t>订阅中国青少年科技教育工作者协会期刊或江苏省青少年科技教育协会期刊</w:t>
            </w:r>
          </w:p>
        </w:tc>
        <w:tc>
          <w:tcPr>
            <w:tcW w:w="1418" w:type="dxa"/>
            <w:gridSpan w:val="2"/>
            <w:tcBorders>
              <w:top w:val="double" w:color="auto" w:sz="4" w:space="0"/>
              <w:left w:val="single" w:color="auto" w:sz="4" w:space="0"/>
              <w:right w:val="single" w:color="auto" w:sz="4" w:space="0"/>
            </w:tcBorders>
            <w:noWrap w:val="0"/>
            <w:vAlign w:val="center"/>
          </w:tcPr>
          <w:p w14:paraId="7693E5CA">
            <w:pPr>
              <w:spacing w:line="320" w:lineRule="exact"/>
              <w:jc w:val="left"/>
              <w:rPr>
                <w:rFonts w:hint="default" w:eastAsia="宋体"/>
                <w:lang w:val="en-US" w:eastAsia="zh-CN"/>
              </w:rPr>
            </w:pPr>
            <w:r>
              <w:rPr>
                <w:rFonts w:hint="eastAsia"/>
                <w:lang w:val="en-US" w:eastAsia="zh-CN"/>
              </w:rPr>
              <w:t>订阅证明或期刊扫描件</w:t>
            </w:r>
          </w:p>
        </w:tc>
        <w:tc>
          <w:tcPr>
            <w:tcW w:w="725" w:type="dxa"/>
            <w:tcBorders>
              <w:top w:val="double" w:color="auto" w:sz="4" w:space="0"/>
              <w:left w:val="single" w:color="auto" w:sz="4" w:space="0"/>
              <w:right w:val="single" w:color="auto" w:sz="4" w:space="0"/>
            </w:tcBorders>
            <w:noWrap w:val="0"/>
            <w:vAlign w:val="center"/>
          </w:tcPr>
          <w:p w14:paraId="538E46F5">
            <w:pPr>
              <w:spacing w:line="320" w:lineRule="exact"/>
              <w:jc w:val="center"/>
              <w:rPr>
                <w:rFonts w:hint="default"/>
                <w:color w:val="000000"/>
                <w:lang w:val="en-US" w:eastAsia="zh-CN"/>
              </w:rPr>
            </w:pPr>
            <w:r>
              <w:rPr>
                <w:rFonts w:hint="eastAsia" w:ascii="Times New Roman" w:hAnsi="Times New Roman"/>
                <w:color w:val="000000"/>
                <w:lang w:val="en-US" w:eastAsia="zh-CN"/>
              </w:rPr>
              <w:t>5</w:t>
            </w:r>
          </w:p>
        </w:tc>
        <w:tc>
          <w:tcPr>
            <w:tcW w:w="1298" w:type="dxa"/>
            <w:tcBorders>
              <w:top w:val="double" w:color="auto" w:sz="4" w:space="0"/>
              <w:left w:val="single" w:color="auto" w:sz="4" w:space="0"/>
              <w:bottom w:val="single" w:color="auto" w:sz="4" w:space="0"/>
              <w:right w:val="double" w:color="auto" w:sz="4" w:space="0"/>
            </w:tcBorders>
            <w:noWrap w:val="0"/>
            <w:vAlign w:val="center"/>
          </w:tcPr>
          <w:p w14:paraId="41534B17">
            <w:pPr>
              <w:spacing w:line="320" w:lineRule="exact"/>
              <w:rPr>
                <w:rFonts w:hint="eastAsia"/>
                <w:color w:val="000000"/>
              </w:rPr>
            </w:pPr>
          </w:p>
        </w:tc>
      </w:tr>
      <w:tr w14:paraId="071A0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433" w:type="dxa"/>
            <w:vMerge w:val="continue"/>
            <w:tcBorders>
              <w:left w:val="double" w:color="auto" w:sz="4" w:space="0"/>
              <w:right w:val="single" w:color="auto" w:sz="4" w:space="0"/>
            </w:tcBorders>
            <w:noWrap w:val="0"/>
            <w:vAlign w:val="center"/>
          </w:tcPr>
          <w:p w14:paraId="6ED7ACA1">
            <w:pPr>
              <w:spacing w:line="320" w:lineRule="exact"/>
              <w:rPr>
                <w:rFonts w:hint="eastAsia"/>
                <w:color w:val="000000"/>
                <w:lang w:val="en-US" w:eastAsia="zh-CN"/>
              </w:rPr>
            </w:pPr>
          </w:p>
        </w:tc>
        <w:tc>
          <w:tcPr>
            <w:tcW w:w="4735" w:type="dxa"/>
            <w:gridSpan w:val="4"/>
            <w:tcBorders>
              <w:top w:val="double" w:color="auto" w:sz="4" w:space="0"/>
              <w:left w:val="single" w:color="auto" w:sz="4" w:space="0"/>
              <w:right w:val="single" w:color="auto" w:sz="4" w:space="0"/>
            </w:tcBorders>
            <w:noWrap w:val="0"/>
            <w:vAlign w:val="center"/>
          </w:tcPr>
          <w:p w14:paraId="422BADB1">
            <w:pPr>
              <w:spacing w:line="320" w:lineRule="exact"/>
              <w:rPr>
                <w:rFonts w:hint="default"/>
                <w:color w:val="000000"/>
                <w:lang w:val="en-US" w:eastAsia="zh-CN"/>
              </w:rPr>
            </w:pPr>
            <w:r>
              <w:rPr>
                <w:rFonts w:hint="eastAsia"/>
                <w:color w:val="000000"/>
                <w:lang w:val="en-US" w:eastAsia="zh-CN"/>
              </w:rPr>
              <w:t>参加江苏省青少年科技教育协会论文人数达到</w:t>
            </w:r>
            <w:r>
              <w:rPr>
                <w:rFonts w:hint="eastAsia" w:ascii="Times New Roman" w:hAnsi="Times New Roman"/>
                <w:color w:val="000000"/>
                <w:lang w:val="en-US" w:eastAsia="zh-CN"/>
              </w:rPr>
              <w:t>3</w:t>
            </w:r>
            <w:r>
              <w:rPr>
                <w:rFonts w:hint="eastAsia"/>
                <w:color w:val="000000"/>
                <w:lang w:val="en-US" w:eastAsia="zh-CN"/>
              </w:rPr>
              <w:t>人以上</w:t>
            </w:r>
          </w:p>
        </w:tc>
        <w:tc>
          <w:tcPr>
            <w:tcW w:w="1418" w:type="dxa"/>
            <w:gridSpan w:val="2"/>
            <w:tcBorders>
              <w:top w:val="double" w:color="auto" w:sz="4" w:space="0"/>
              <w:left w:val="single" w:color="auto" w:sz="4" w:space="0"/>
              <w:right w:val="single" w:color="auto" w:sz="4" w:space="0"/>
            </w:tcBorders>
            <w:noWrap w:val="0"/>
            <w:vAlign w:val="center"/>
          </w:tcPr>
          <w:p w14:paraId="46EE9C33">
            <w:pPr>
              <w:spacing w:line="320" w:lineRule="exact"/>
              <w:jc w:val="left"/>
              <w:rPr>
                <w:rFonts w:hint="default"/>
                <w:lang w:val="en-US" w:eastAsia="zh-CN"/>
              </w:rPr>
            </w:pPr>
            <w:r>
              <w:rPr>
                <w:rFonts w:hint="eastAsia"/>
                <w:lang w:val="en-US" w:eastAsia="zh-CN"/>
              </w:rPr>
              <w:t>证书电子文档或扫描件</w:t>
            </w:r>
          </w:p>
        </w:tc>
        <w:tc>
          <w:tcPr>
            <w:tcW w:w="725" w:type="dxa"/>
            <w:tcBorders>
              <w:top w:val="double" w:color="auto" w:sz="4" w:space="0"/>
              <w:left w:val="single" w:color="auto" w:sz="4" w:space="0"/>
              <w:right w:val="single" w:color="auto" w:sz="4" w:space="0"/>
            </w:tcBorders>
            <w:noWrap w:val="0"/>
            <w:vAlign w:val="center"/>
          </w:tcPr>
          <w:p w14:paraId="20296D05">
            <w:pPr>
              <w:spacing w:line="320" w:lineRule="exact"/>
              <w:jc w:val="center"/>
              <w:rPr>
                <w:rFonts w:hint="default"/>
                <w:color w:val="000000"/>
                <w:lang w:val="en-US" w:eastAsia="zh-CN"/>
              </w:rPr>
            </w:pPr>
            <w:r>
              <w:rPr>
                <w:rFonts w:hint="eastAsia" w:ascii="Times New Roman" w:hAnsi="Times New Roman"/>
                <w:color w:val="000000"/>
                <w:lang w:val="en-US" w:eastAsia="zh-CN"/>
              </w:rPr>
              <w:t>5</w:t>
            </w:r>
          </w:p>
        </w:tc>
        <w:tc>
          <w:tcPr>
            <w:tcW w:w="1298" w:type="dxa"/>
            <w:tcBorders>
              <w:top w:val="double" w:color="auto" w:sz="4" w:space="0"/>
              <w:left w:val="single" w:color="auto" w:sz="4" w:space="0"/>
              <w:bottom w:val="single" w:color="auto" w:sz="4" w:space="0"/>
              <w:right w:val="double" w:color="auto" w:sz="4" w:space="0"/>
            </w:tcBorders>
            <w:noWrap w:val="0"/>
            <w:vAlign w:val="center"/>
          </w:tcPr>
          <w:p w14:paraId="6DC35385">
            <w:pPr>
              <w:spacing w:line="320" w:lineRule="exact"/>
              <w:rPr>
                <w:rFonts w:hint="eastAsia"/>
                <w:color w:val="000000"/>
              </w:rPr>
            </w:pPr>
          </w:p>
        </w:tc>
      </w:tr>
      <w:tr w14:paraId="29FB9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433" w:type="dxa"/>
            <w:vMerge w:val="continue"/>
            <w:tcBorders>
              <w:left w:val="double" w:color="auto" w:sz="4" w:space="0"/>
              <w:right w:val="single" w:color="auto" w:sz="4" w:space="0"/>
            </w:tcBorders>
            <w:noWrap w:val="0"/>
            <w:vAlign w:val="center"/>
          </w:tcPr>
          <w:p w14:paraId="6E3DC559">
            <w:pPr>
              <w:spacing w:line="320" w:lineRule="exact"/>
              <w:rPr>
                <w:rFonts w:hint="eastAsia"/>
                <w:color w:val="000000"/>
                <w:lang w:val="en-US" w:eastAsia="zh-CN"/>
              </w:rPr>
            </w:pPr>
          </w:p>
        </w:tc>
        <w:tc>
          <w:tcPr>
            <w:tcW w:w="4735" w:type="dxa"/>
            <w:gridSpan w:val="4"/>
            <w:tcBorders>
              <w:top w:val="double" w:color="auto" w:sz="4" w:space="0"/>
              <w:left w:val="single" w:color="auto" w:sz="4" w:space="0"/>
              <w:right w:val="single" w:color="auto" w:sz="4" w:space="0"/>
            </w:tcBorders>
            <w:noWrap w:val="0"/>
            <w:vAlign w:val="center"/>
          </w:tcPr>
          <w:p w14:paraId="3AF129AC">
            <w:pPr>
              <w:spacing w:line="320" w:lineRule="exact"/>
              <w:rPr>
                <w:rFonts w:hint="eastAsia"/>
                <w:color w:val="000000"/>
                <w:lang w:val="en-US" w:eastAsia="zh-CN"/>
              </w:rPr>
            </w:pPr>
            <w:r>
              <w:rPr>
                <w:rFonts w:hint="eastAsia"/>
                <w:color w:val="000000"/>
                <w:lang w:val="en-US" w:eastAsia="zh-CN"/>
              </w:rPr>
              <w:t>承办江苏省青少年科技教育协会主办的科普活动、竞赛等，每次</w:t>
            </w:r>
            <w:r>
              <w:rPr>
                <w:rFonts w:hint="eastAsia" w:ascii="Times New Roman" w:hAnsi="Times New Roman"/>
                <w:color w:val="000000"/>
                <w:lang w:val="en-US" w:eastAsia="zh-CN"/>
              </w:rPr>
              <w:t>5</w:t>
            </w:r>
            <w:r>
              <w:rPr>
                <w:rFonts w:hint="eastAsia"/>
                <w:color w:val="000000"/>
                <w:lang w:val="en-US" w:eastAsia="zh-CN"/>
              </w:rPr>
              <w:t>分最高不超过</w:t>
            </w:r>
            <w:r>
              <w:rPr>
                <w:rFonts w:hint="eastAsia" w:ascii="Times New Roman" w:hAnsi="Times New Roman"/>
                <w:color w:val="000000"/>
                <w:lang w:val="en-US" w:eastAsia="zh-CN"/>
              </w:rPr>
              <w:t>20</w:t>
            </w:r>
            <w:r>
              <w:rPr>
                <w:rFonts w:hint="eastAsia"/>
                <w:color w:val="000000"/>
                <w:lang w:val="en-US" w:eastAsia="zh-CN"/>
              </w:rPr>
              <w:t>分</w:t>
            </w:r>
          </w:p>
        </w:tc>
        <w:tc>
          <w:tcPr>
            <w:tcW w:w="1418" w:type="dxa"/>
            <w:gridSpan w:val="2"/>
            <w:tcBorders>
              <w:top w:val="double" w:color="auto" w:sz="4" w:space="0"/>
              <w:left w:val="single" w:color="auto" w:sz="4" w:space="0"/>
              <w:right w:val="single" w:color="auto" w:sz="4" w:space="0"/>
            </w:tcBorders>
            <w:noWrap w:val="0"/>
            <w:vAlign w:val="center"/>
          </w:tcPr>
          <w:p w14:paraId="52D6BDF0">
            <w:pPr>
              <w:spacing w:line="320" w:lineRule="exact"/>
              <w:jc w:val="left"/>
              <w:rPr>
                <w:rFonts w:hint="eastAsia"/>
                <w:color w:val="000000"/>
                <w:lang w:val="en-US" w:eastAsia="zh-CN"/>
              </w:rPr>
            </w:pPr>
            <w:r>
              <w:rPr>
                <w:rFonts w:hint="eastAsia"/>
              </w:rPr>
              <w:t>活动通知、简报或微信公众号推文等电子文档</w:t>
            </w:r>
          </w:p>
        </w:tc>
        <w:tc>
          <w:tcPr>
            <w:tcW w:w="725" w:type="dxa"/>
            <w:tcBorders>
              <w:top w:val="double" w:color="auto" w:sz="4" w:space="0"/>
              <w:left w:val="single" w:color="auto" w:sz="4" w:space="0"/>
              <w:right w:val="single" w:color="auto" w:sz="4" w:space="0"/>
            </w:tcBorders>
            <w:noWrap w:val="0"/>
            <w:vAlign w:val="center"/>
          </w:tcPr>
          <w:p w14:paraId="4E158248">
            <w:pPr>
              <w:spacing w:line="320" w:lineRule="exact"/>
              <w:jc w:val="center"/>
              <w:rPr>
                <w:rFonts w:hint="default"/>
                <w:color w:val="000000"/>
                <w:lang w:val="en-US" w:eastAsia="zh-CN"/>
              </w:rPr>
            </w:pPr>
            <w:r>
              <w:rPr>
                <w:rFonts w:hint="eastAsia" w:ascii="Times New Roman" w:hAnsi="Times New Roman"/>
                <w:color w:val="000000"/>
                <w:lang w:val="en-US" w:eastAsia="zh-CN"/>
              </w:rPr>
              <w:t>20</w:t>
            </w:r>
          </w:p>
        </w:tc>
        <w:tc>
          <w:tcPr>
            <w:tcW w:w="1298" w:type="dxa"/>
            <w:tcBorders>
              <w:top w:val="double" w:color="auto" w:sz="4" w:space="0"/>
              <w:left w:val="single" w:color="auto" w:sz="4" w:space="0"/>
              <w:bottom w:val="single" w:color="auto" w:sz="4" w:space="0"/>
              <w:right w:val="double" w:color="auto" w:sz="4" w:space="0"/>
            </w:tcBorders>
            <w:noWrap w:val="0"/>
            <w:vAlign w:val="center"/>
          </w:tcPr>
          <w:p w14:paraId="14481B89">
            <w:pPr>
              <w:spacing w:line="320" w:lineRule="exact"/>
              <w:rPr>
                <w:rFonts w:hint="eastAsia"/>
                <w:color w:val="000000"/>
              </w:rPr>
            </w:pPr>
          </w:p>
        </w:tc>
      </w:tr>
      <w:tr w14:paraId="4BBB6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433" w:type="dxa"/>
            <w:vMerge w:val="continue"/>
            <w:tcBorders>
              <w:left w:val="double" w:color="auto" w:sz="4" w:space="0"/>
              <w:right w:val="single" w:color="auto" w:sz="4" w:space="0"/>
            </w:tcBorders>
            <w:noWrap w:val="0"/>
            <w:vAlign w:val="center"/>
          </w:tcPr>
          <w:p w14:paraId="1718459C">
            <w:pPr>
              <w:spacing w:line="320" w:lineRule="exact"/>
              <w:rPr>
                <w:rFonts w:hint="eastAsia"/>
                <w:color w:val="000000"/>
                <w:lang w:val="en-US" w:eastAsia="zh-CN"/>
              </w:rPr>
            </w:pPr>
          </w:p>
        </w:tc>
        <w:tc>
          <w:tcPr>
            <w:tcW w:w="4735" w:type="dxa"/>
            <w:gridSpan w:val="4"/>
            <w:tcBorders>
              <w:top w:val="double" w:color="auto" w:sz="4" w:space="0"/>
              <w:left w:val="single" w:color="auto" w:sz="4" w:space="0"/>
              <w:right w:val="single" w:color="auto" w:sz="4" w:space="0"/>
            </w:tcBorders>
            <w:noWrap w:val="0"/>
            <w:vAlign w:val="center"/>
          </w:tcPr>
          <w:p w14:paraId="502F7918">
            <w:pPr>
              <w:spacing w:line="320" w:lineRule="exact"/>
              <w:rPr>
                <w:rFonts w:hint="eastAsia"/>
                <w:color w:val="000000"/>
                <w:lang w:val="en-US" w:eastAsia="zh-CN"/>
              </w:rPr>
            </w:pPr>
            <w:r>
              <w:rPr>
                <w:rFonts w:hint="eastAsia"/>
                <w:color w:val="000000"/>
                <w:lang w:val="en-US" w:eastAsia="zh-CN"/>
              </w:rPr>
              <w:t>承办江苏省青少年科技教育协会主办的培训、研学等，每次</w:t>
            </w:r>
            <w:r>
              <w:rPr>
                <w:rFonts w:hint="eastAsia" w:ascii="Times New Roman" w:hAnsi="Times New Roman"/>
                <w:color w:val="000000"/>
                <w:lang w:val="en-US" w:eastAsia="zh-CN"/>
              </w:rPr>
              <w:t>5</w:t>
            </w:r>
            <w:r>
              <w:rPr>
                <w:rFonts w:hint="eastAsia"/>
                <w:color w:val="000000"/>
                <w:lang w:val="en-US" w:eastAsia="zh-CN"/>
              </w:rPr>
              <w:t>分最高不超过</w:t>
            </w:r>
            <w:r>
              <w:rPr>
                <w:rFonts w:hint="eastAsia" w:ascii="Times New Roman" w:hAnsi="Times New Roman"/>
                <w:color w:val="000000"/>
                <w:lang w:val="en-US" w:eastAsia="zh-CN"/>
              </w:rPr>
              <w:t>15</w:t>
            </w:r>
            <w:r>
              <w:rPr>
                <w:rFonts w:hint="eastAsia"/>
                <w:color w:val="000000"/>
                <w:lang w:val="en-US" w:eastAsia="zh-CN"/>
              </w:rPr>
              <w:t>分</w:t>
            </w:r>
          </w:p>
        </w:tc>
        <w:tc>
          <w:tcPr>
            <w:tcW w:w="1418" w:type="dxa"/>
            <w:gridSpan w:val="2"/>
            <w:tcBorders>
              <w:top w:val="double" w:color="auto" w:sz="4" w:space="0"/>
              <w:left w:val="single" w:color="auto" w:sz="4" w:space="0"/>
              <w:right w:val="single" w:color="auto" w:sz="4" w:space="0"/>
            </w:tcBorders>
            <w:noWrap w:val="0"/>
            <w:vAlign w:val="center"/>
          </w:tcPr>
          <w:p w14:paraId="251ECC12">
            <w:pPr>
              <w:spacing w:line="320" w:lineRule="exact"/>
              <w:jc w:val="left"/>
              <w:rPr>
                <w:rFonts w:hint="eastAsia"/>
              </w:rPr>
            </w:pPr>
            <w:r>
              <w:rPr>
                <w:rFonts w:hint="eastAsia"/>
              </w:rPr>
              <w:t>活动通知、简报或微信公众号推文等电子文档</w:t>
            </w:r>
          </w:p>
        </w:tc>
        <w:tc>
          <w:tcPr>
            <w:tcW w:w="725" w:type="dxa"/>
            <w:tcBorders>
              <w:top w:val="double" w:color="auto" w:sz="4" w:space="0"/>
              <w:left w:val="single" w:color="auto" w:sz="4" w:space="0"/>
              <w:right w:val="single" w:color="auto" w:sz="4" w:space="0"/>
            </w:tcBorders>
            <w:noWrap w:val="0"/>
            <w:vAlign w:val="center"/>
          </w:tcPr>
          <w:p w14:paraId="5B180DD1">
            <w:pPr>
              <w:spacing w:line="320" w:lineRule="exact"/>
              <w:jc w:val="center"/>
              <w:rPr>
                <w:rFonts w:hint="default"/>
                <w:color w:val="000000"/>
                <w:lang w:val="en-US" w:eastAsia="zh-CN"/>
              </w:rPr>
            </w:pPr>
            <w:r>
              <w:rPr>
                <w:rFonts w:hint="eastAsia" w:ascii="Times New Roman" w:hAnsi="Times New Roman"/>
                <w:color w:val="000000"/>
                <w:lang w:val="en-US" w:eastAsia="zh-CN"/>
              </w:rPr>
              <w:t>15</w:t>
            </w:r>
          </w:p>
        </w:tc>
        <w:tc>
          <w:tcPr>
            <w:tcW w:w="1298" w:type="dxa"/>
            <w:tcBorders>
              <w:top w:val="double" w:color="auto" w:sz="4" w:space="0"/>
              <w:left w:val="single" w:color="auto" w:sz="4" w:space="0"/>
              <w:bottom w:val="single" w:color="auto" w:sz="4" w:space="0"/>
              <w:right w:val="double" w:color="auto" w:sz="4" w:space="0"/>
            </w:tcBorders>
            <w:noWrap w:val="0"/>
            <w:vAlign w:val="center"/>
          </w:tcPr>
          <w:p w14:paraId="11D3119E">
            <w:pPr>
              <w:spacing w:line="320" w:lineRule="exact"/>
              <w:rPr>
                <w:rFonts w:hint="eastAsia"/>
                <w:color w:val="000000"/>
              </w:rPr>
            </w:pPr>
          </w:p>
        </w:tc>
      </w:tr>
      <w:tr w14:paraId="6100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433" w:type="dxa"/>
            <w:vMerge w:val="continue"/>
            <w:tcBorders>
              <w:left w:val="double" w:color="auto" w:sz="4" w:space="0"/>
              <w:right w:val="single" w:color="auto" w:sz="4" w:space="0"/>
            </w:tcBorders>
            <w:noWrap w:val="0"/>
            <w:vAlign w:val="center"/>
          </w:tcPr>
          <w:p w14:paraId="443EF69E">
            <w:pPr>
              <w:spacing w:line="320" w:lineRule="exact"/>
              <w:rPr>
                <w:rFonts w:hint="eastAsia"/>
                <w:color w:val="000000"/>
                <w:lang w:val="en-US" w:eastAsia="zh-CN"/>
              </w:rPr>
            </w:pPr>
          </w:p>
        </w:tc>
        <w:tc>
          <w:tcPr>
            <w:tcW w:w="4735" w:type="dxa"/>
            <w:gridSpan w:val="4"/>
            <w:tcBorders>
              <w:top w:val="double" w:color="auto" w:sz="4" w:space="0"/>
              <w:left w:val="single" w:color="auto" w:sz="4" w:space="0"/>
              <w:right w:val="single" w:color="auto" w:sz="4" w:space="0"/>
            </w:tcBorders>
            <w:noWrap w:val="0"/>
            <w:vAlign w:val="center"/>
          </w:tcPr>
          <w:p w14:paraId="704D1EEE">
            <w:pPr>
              <w:spacing w:line="320" w:lineRule="exact"/>
              <w:rPr>
                <w:rFonts w:hint="default"/>
                <w:color w:val="000000"/>
                <w:lang w:val="en-US" w:eastAsia="zh-CN"/>
              </w:rPr>
            </w:pPr>
            <w:r>
              <w:rPr>
                <w:rFonts w:hint="eastAsia"/>
                <w:color w:val="000000"/>
                <w:lang w:val="en-US" w:eastAsia="zh-CN"/>
              </w:rPr>
              <w:t>参与承办江苏省青少年科技教育协会“院士专家进校园”系列活动</w:t>
            </w:r>
          </w:p>
        </w:tc>
        <w:tc>
          <w:tcPr>
            <w:tcW w:w="1418" w:type="dxa"/>
            <w:gridSpan w:val="2"/>
            <w:tcBorders>
              <w:top w:val="double" w:color="auto" w:sz="4" w:space="0"/>
              <w:left w:val="single" w:color="auto" w:sz="4" w:space="0"/>
              <w:right w:val="single" w:color="auto" w:sz="4" w:space="0"/>
            </w:tcBorders>
            <w:noWrap w:val="0"/>
            <w:vAlign w:val="center"/>
          </w:tcPr>
          <w:p w14:paraId="1D4B724F">
            <w:pPr>
              <w:spacing w:line="320" w:lineRule="exact"/>
              <w:jc w:val="left"/>
              <w:rPr>
                <w:rFonts w:hint="eastAsia"/>
              </w:rPr>
            </w:pPr>
            <w:r>
              <w:rPr>
                <w:rFonts w:hint="eastAsia"/>
              </w:rPr>
              <w:t>活动通知、简报或微信公众号推文等电子文档</w:t>
            </w:r>
          </w:p>
        </w:tc>
        <w:tc>
          <w:tcPr>
            <w:tcW w:w="725" w:type="dxa"/>
            <w:tcBorders>
              <w:top w:val="double" w:color="auto" w:sz="4" w:space="0"/>
              <w:left w:val="single" w:color="auto" w:sz="4" w:space="0"/>
              <w:right w:val="single" w:color="auto" w:sz="4" w:space="0"/>
            </w:tcBorders>
            <w:noWrap w:val="0"/>
            <w:vAlign w:val="center"/>
          </w:tcPr>
          <w:p w14:paraId="7F45A5B2">
            <w:pPr>
              <w:spacing w:line="320" w:lineRule="exact"/>
              <w:jc w:val="center"/>
              <w:rPr>
                <w:rFonts w:hint="default"/>
                <w:color w:val="000000"/>
                <w:lang w:val="en-US" w:eastAsia="zh-CN"/>
              </w:rPr>
            </w:pPr>
            <w:r>
              <w:rPr>
                <w:rFonts w:hint="eastAsia" w:ascii="Times New Roman" w:hAnsi="Times New Roman"/>
                <w:color w:val="000000"/>
                <w:lang w:val="en-US" w:eastAsia="zh-CN"/>
              </w:rPr>
              <w:t>5</w:t>
            </w:r>
          </w:p>
        </w:tc>
        <w:tc>
          <w:tcPr>
            <w:tcW w:w="1298" w:type="dxa"/>
            <w:tcBorders>
              <w:top w:val="double" w:color="auto" w:sz="4" w:space="0"/>
              <w:left w:val="single" w:color="auto" w:sz="4" w:space="0"/>
              <w:bottom w:val="single" w:color="auto" w:sz="4" w:space="0"/>
              <w:right w:val="double" w:color="auto" w:sz="4" w:space="0"/>
            </w:tcBorders>
            <w:noWrap w:val="0"/>
            <w:vAlign w:val="center"/>
          </w:tcPr>
          <w:p w14:paraId="48A80E83">
            <w:pPr>
              <w:spacing w:line="320" w:lineRule="exact"/>
              <w:rPr>
                <w:rFonts w:hint="eastAsia"/>
                <w:color w:val="000000"/>
              </w:rPr>
            </w:pPr>
          </w:p>
        </w:tc>
      </w:tr>
      <w:tr w14:paraId="4B33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433" w:type="dxa"/>
            <w:vMerge w:val="continue"/>
            <w:tcBorders>
              <w:left w:val="double" w:color="auto" w:sz="4" w:space="0"/>
              <w:right w:val="single" w:color="auto" w:sz="4" w:space="0"/>
            </w:tcBorders>
            <w:noWrap w:val="0"/>
            <w:vAlign w:val="center"/>
          </w:tcPr>
          <w:p w14:paraId="0209872B">
            <w:pPr>
              <w:spacing w:line="320" w:lineRule="exact"/>
              <w:rPr>
                <w:rFonts w:hint="eastAsia"/>
                <w:color w:val="000000"/>
                <w:lang w:val="en-US" w:eastAsia="zh-CN"/>
              </w:rPr>
            </w:pPr>
          </w:p>
        </w:tc>
        <w:tc>
          <w:tcPr>
            <w:tcW w:w="4735" w:type="dxa"/>
            <w:gridSpan w:val="4"/>
            <w:tcBorders>
              <w:top w:val="double" w:color="auto" w:sz="4" w:space="0"/>
              <w:left w:val="single" w:color="auto" w:sz="4" w:space="0"/>
              <w:right w:val="single" w:color="auto" w:sz="4" w:space="0"/>
            </w:tcBorders>
            <w:noWrap w:val="0"/>
            <w:vAlign w:val="center"/>
          </w:tcPr>
          <w:p w14:paraId="1D7C4991">
            <w:pPr>
              <w:spacing w:line="320" w:lineRule="exact"/>
              <w:rPr>
                <w:rFonts w:hint="eastAsia"/>
                <w:color w:val="000000"/>
                <w:lang w:val="en-US" w:eastAsia="zh-CN"/>
              </w:rPr>
            </w:pPr>
            <w:r>
              <w:rPr>
                <w:rFonts w:hint="eastAsia"/>
                <w:color w:val="000000"/>
                <w:lang w:val="en-US" w:eastAsia="zh-CN"/>
              </w:rPr>
              <w:t>参与江苏省青少年科技教育协会“青椒圃”科普志愿服务</w:t>
            </w:r>
          </w:p>
        </w:tc>
        <w:tc>
          <w:tcPr>
            <w:tcW w:w="1418" w:type="dxa"/>
            <w:gridSpan w:val="2"/>
            <w:tcBorders>
              <w:top w:val="double" w:color="auto" w:sz="4" w:space="0"/>
              <w:left w:val="single" w:color="auto" w:sz="4" w:space="0"/>
              <w:right w:val="single" w:color="auto" w:sz="4" w:space="0"/>
            </w:tcBorders>
            <w:noWrap w:val="0"/>
            <w:vAlign w:val="center"/>
          </w:tcPr>
          <w:p w14:paraId="451DEF38">
            <w:pPr>
              <w:spacing w:line="320" w:lineRule="exact"/>
              <w:jc w:val="left"/>
              <w:rPr>
                <w:rFonts w:hint="eastAsia"/>
              </w:rPr>
            </w:pPr>
            <w:r>
              <w:rPr>
                <w:rFonts w:hint="eastAsia"/>
              </w:rPr>
              <w:t>活动通知、简报或微信公众号推文等电子文档</w:t>
            </w:r>
          </w:p>
        </w:tc>
        <w:tc>
          <w:tcPr>
            <w:tcW w:w="725" w:type="dxa"/>
            <w:tcBorders>
              <w:top w:val="double" w:color="auto" w:sz="4" w:space="0"/>
              <w:left w:val="single" w:color="auto" w:sz="4" w:space="0"/>
              <w:right w:val="single" w:color="auto" w:sz="4" w:space="0"/>
            </w:tcBorders>
            <w:noWrap w:val="0"/>
            <w:vAlign w:val="center"/>
          </w:tcPr>
          <w:p w14:paraId="76CBDBEB">
            <w:pPr>
              <w:spacing w:line="320" w:lineRule="exact"/>
              <w:jc w:val="center"/>
              <w:rPr>
                <w:rFonts w:hint="default"/>
                <w:color w:val="000000"/>
                <w:lang w:val="en-US" w:eastAsia="zh-CN"/>
              </w:rPr>
            </w:pPr>
            <w:r>
              <w:rPr>
                <w:rFonts w:hint="eastAsia" w:ascii="Times New Roman" w:hAnsi="Times New Roman"/>
                <w:color w:val="000000"/>
                <w:lang w:val="en-US" w:eastAsia="zh-CN"/>
              </w:rPr>
              <w:t>5</w:t>
            </w:r>
          </w:p>
        </w:tc>
        <w:tc>
          <w:tcPr>
            <w:tcW w:w="1298" w:type="dxa"/>
            <w:tcBorders>
              <w:top w:val="double" w:color="auto" w:sz="4" w:space="0"/>
              <w:left w:val="single" w:color="auto" w:sz="4" w:space="0"/>
              <w:bottom w:val="single" w:color="auto" w:sz="4" w:space="0"/>
              <w:right w:val="double" w:color="auto" w:sz="4" w:space="0"/>
            </w:tcBorders>
            <w:noWrap w:val="0"/>
            <w:vAlign w:val="center"/>
          </w:tcPr>
          <w:p w14:paraId="3BF9760E">
            <w:pPr>
              <w:spacing w:line="320" w:lineRule="exact"/>
              <w:rPr>
                <w:rFonts w:hint="eastAsia"/>
                <w:color w:val="000000"/>
              </w:rPr>
            </w:pPr>
          </w:p>
        </w:tc>
      </w:tr>
      <w:tr w14:paraId="33807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433" w:type="dxa"/>
            <w:vMerge w:val="continue"/>
            <w:tcBorders>
              <w:left w:val="double" w:color="auto" w:sz="4" w:space="0"/>
              <w:right w:val="single" w:color="auto" w:sz="4" w:space="0"/>
            </w:tcBorders>
            <w:noWrap w:val="0"/>
            <w:vAlign w:val="center"/>
          </w:tcPr>
          <w:p w14:paraId="104D035F">
            <w:pPr>
              <w:spacing w:line="320" w:lineRule="exact"/>
              <w:rPr>
                <w:rFonts w:hint="eastAsia"/>
                <w:color w:val="000000"/>
                <w:lang w:val="en-US" w:eastAsia="zh-CN"/>
              </w:rPr>
            </w:pPr>
          </w:p>
        </w:tc>
        <w:tc>
          <w:tcPr>
            <w:tcW w:w="4735" w:type="dxa"/>
            <w:gridSpan w:val="4"/>
            <w:tcBorders>
              <w:top w:val="double" w:color="auto" w:sz="4" w:space="0"/>
              <w:left w:val="single" w:color="auto" w:sz="4" w:space="0"/>
              <w:right w:val="single" w:color="auto" w:sz="4" w:space="0"/>
            </w:tcBorders>
            <w:noWrap w:val="0"/>
            <w:vAlign w:val="center"/>
          </w:tcPr>
          <w:p w14:paraId="6482A8F0">
            <w:pPr>
              <w:rPr>
                <w:rFonts w:hint="eastAsia"/>
              </w:rPr>
            </w:pPr>
            <w:r>
              <w:rPr>
                <w:rFonts w:hint="eastAsia"/>
              </w:rPr>
              <w:t>人工智能普及率：学校学生参与人工智能科普活动、参加人工智能课程学习的比例：</w:t>
            </w:r>
          </w:p>
          <w:p w14:paraId="2858676A">
            <w:pPr>
              <w:rPr>
                <w:rFonts w:hint="eastAsia"/>
              </w:rPr>
            </w:pPr>
            <w:r>
              <w:rPr>
                <w:rFonts w:hint="eastAsia"/>
              </w:rPr>
              <w:t>参与人工智能科普人数达到学校总人数</w:t>
            </w:r>
            <w:r>
              <w:rPr>
                <w:rFonts w:hint="eastAsia" w:ascii="Times New Roman" w:hAnsi="Times New Roman"/>
              </w:rPr>
              <w:t>20</w:t>
            </w:r>
            <w:r>
              <w:rPr>
                <w:rFonts w:hint="eastAsia"/>
              </w:rPr>
              <w:t>%（</w:t>
            </w:r>
            <w:r>
              <w:rPr>
                <w:rFonts w:hint="eastAsia" w:ascii="Times New Roman" w:hAnsi="Times New Roman"/>
                <w:lang w:val="en-US" w:eastAsia="zh-CN"/>
              </w:rPr>
              <w:t>4</w:t>
            </w:r>
            <w:r>
              <w:rPr>
                <w:rFonts w:hint="eastAsia"/>
              </w:rPr>
              <w:t>分）</w:t>
            </w:r>
          </w:p>
          <w:p w14:paraId="06881E74">
            <w:pPr>
              <w:rPr>
                <w:rFonts w:hint="eastAsia"/>
              </w:rPr>
            </w:pPr>
            <w:r>
              <w:rPr>
                <w:rFonts w:hint="eastAsia"/>
              </w:rPr>
              <w:t>参与人工智能科普人数达到学校总人数</w:t>
            </w:r>
            <w:r>
              <w:rPr>
                <w:rFonts w:hint="eastAsia" w:ascii="Times New Roman" w:hAnsi="Times New Roman"/>
              </w:rPr>
              <w:t>30</w:t>
            </w:r>
            <w:r>
              <w:rPr>
                <w:rFonts w:hint="eastAsia"/>
              </w:rPr>
              <w:t>%（</w:t>
            </w:r>
            <w:r>
              <w:rPr>
                <w:rFonts w:hint="eastAsia" w:ascii="Times New Roman" w:hAnsi="Times New Roman"/>
                <w:lang w:val="en-US" w:eastAsia="zh-CN"/>
              </w:rPr>
              <w:t>8</w:t>
            </w:r>
            <w:r>
              <w:rPr>
                <w:rFonts w:hint="eastAsia"/>
              </w:rPr>
              <w:t>分）</w:t>
            </w:r>
          </w:p>
          <w:p w14:paraId="77ACDAC6">
            <w:pPr>
              <w:rPr>
                <w:rFonts w:hint="eastAsia"/>
              </w:rPr>
            </w:pPr>
            <w:r>
              <w:rPr>
                <w:rFonts w:hint="eastAsia"/>
              </w:rPr>
              <w:t>参与人工智能科普人数达到学校总人数</w:t>
            </w:r>
            <w:r>
              <w:rPr>
                <w:rFonts w:hint="eastAsia" w:ascii="Times New Roman" w:hAnsi="Times New Roman"/>
              </w:rPr>
              <w:t>40</w:t>
            </w:r>
            <w:r>
              <w:rPr>
                <w:rFonts w:hint="eastAsia"/>
              </w:rPr>
              <w:t>%（</w:t>
            </w:r>
            <w:r>
              <w:rPr>
                <w:rFonts w:hint="eastAsia" w:ascii="Times New Roman" w:hAnsi="Times New Roman"/>
                <w:lang w:val="en-US" w:eastAsia="zh-CN"/>
              </w:rPr>
              <w:t>12</w:t>
            </w:r>
            <w:r>
              <w:rPr>
                <w:rFonts w:hint="eastAsia"/>
              </w:rPr>
              <w:t>分）</w:t>
            </w:r>
          </w:p>
          <w:p w14:paraId="504CF4C9">
            <w:pPr>
              <w:rPr>
                <w:rFonts w:hint="eastAsia"/>
              </w:rPr>
            </w:pPr>
            <w:r>
              <w:rPr>
                <w:rFonts w:hint="eastAsia"/>
              </w:rPr>
              <w:t>参与人工智能科普人数达到学校总人数</w:t>
            </w:r>
            <w:r>
              <w:rPr>
                <w:rFonts w:hint="eastAsia" w:ascii="Times New Roman" w:hAnsi="Times New Roman"/>
              </w:rPr>
              <w:t>50</w:t>
            </w:r>
            <w:r>
              <w:rPr>
                <w:rFonts w:hint="eastAsia"/>
              </w:rPr>
              <w:t>%以上（</w:t>
            </w:r>
            <w:r>
              <w:rPr>
                <w:rFonts w:hint="eastAsia" w:ascii="Times New Roman" w:hAnsi="Times New Roman"/>
                <w:lang w:val="en-US" w:eastAsia="zh-CN"/>
              </w:rPr>
              <w:t>15</w:t>
            </w:r>
            <w:r>
              <w:rPr>
                <w:rFonts w:hint="eastAsia"/>
              </w:rPr>
              <w:t>分）</w:t>
            </w:r>
          </w:p>
        </w:tc>
        <w:tc>
          <w:tcPr>
            <w:tcW w:w="1418" w:type="dxa"/>
            <w:gridSpan w:val="2"/>
            <w:tcBorders>
              <w:top w:val="double" w:color="auto" w:sz="4" w:space="0"/>
              <w:left w:val="single" w:color="auto" w:sz="4" w:space="0"/>
              <w:right w:val="single" w:color="auto" w:sz="4" w:space="0"/>
            </w:tcBorders>
            <w:noWrap w:val="0"/>
            <w:vAlign w:val="top"/>
          </w:tcPr>
          <w:p w14:paraId="49F36901">
            <w:pPr>
              <w:rPr>
                <w:rFonts w:hint="eastAsia"/>
              </w:rPr>
            </w:pPr>
            <w:r>
              <w:rPr>
                <w:rFonts w:hint="eastAsia"/>
              </w:rPr>
              <w:t>参与人数证明</w:t>
            </w:r>
          </w:p>
        </w:tc>
        <w:tc>
          <w:tcPr>
            <w:tcW w:w="725" w:type="dxa"/>
            <w:tcBorders>
              <w:top w:val="double" w:color="auto" w:sz="4" w:space="0"/>
              <w:left w:val="single" w:color="auto" w:sz="4" w:space="0"/>
              <w:right w:val="single" w:color="auto" w:sz="4" w:space="0"/>
            </w:tcBorders>
            <w:noWrap w:val="0"/>
            <w:vAlign w:val="center"/>
          </w:tcPr>
          <w:p w14:paraId="450564FF">
            <w:pPr>
              <w:spacing w:line="320" w:lineRule="exact"/>
              <w:jc w:val="center"/>
              <w:rPr>
                <w:rFonts w:hint="default"/>
                <w:color w:val="000000"/>
                <w:lang w:val="en-US" w:eastAsia="zh-CN"/>
              </w:rPr>
            </w:pPr>
            <w:r>
              <w:rPr>
                <w:rFonts w:hint="eastAsia" w:ascii="Times New Roman" w:hAnsi="Times New Roman"/>
                <w:color w:val="000000"/>
                <w:lang w:val="en-US" w:eastAsia="zh-CN"/>
              </w:rPr>
              <w:t>15</w:t>
            </w:r>
          </w:p>
        </w:tc>
        <w:tc>
          <w:tcPr>
            <w:tcW w:w="1298" w:type="dxa"/>
            <w:tcBorders>
              <w:top w:val="double" w:color="auto" w:sz="4" w:space="0"/>
              <w:left w:val="single" w:color="auto" w:sz="4" w:space="0"/>
              <w:bottom w:val="single" w:color="auto" w:sz="4" w:space="0"/>
              <w:right w:val="double" w:color="auto" w:sz="4" w:space="0"/>
            </w:tcBorders>
            <w:noWrap w:val="0"/>
            <w:vAlign w:val="center"/>
          </w:tcPr>
          <w:p w14:paraId="544EF668">
            <w:pPr>
              <w:spacing w:line="320" w:lineRule="exact"/>
              <w:rPr>
                <w:rFonts w:hint="eastAsia"/>
                <w:color w:val="000000"/>
              </w:rPr>
            </w:pPr>
          </w:p>
        </w:tc>
      </w:tr>
      <w:tr w14:paraId="7E79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433" w:type="dxa"/>
            <w:vMerge w:val="continue"/>
            <w:tcBorders>
              <w:left w:val="double" w:color="auto" w:sz="4" w:space="0"/>
              <w:right w:val="single" w:color="auto" w:sz="4" w:space="0"/>
            </w:tcBorders>
            <w:noWrap w:val="0"/>
            <w:vAlign w:val="center"/>
          </w:tcPr>
          <w:p w14:paraId="2A153913">
            <w:pPr>
              <w:spacing w:line="320" w:lineRule="exact"/>
              <w:rPr>
                <w:rFonts w:hint="eastAsia"/>
                <w:color w:val="000000"/>
                <w:lang w:val="en-US" w:eastAsia="zh-CN"/>
              </w:rPr>
            </w:pPr>
          </w:p>
        </w:tc>
        <w:tc>
          <w:tcPr>
            <w:tcW w:w="6153" w:type="dxa"/>
            <w:gridSpan w:val="6"/>
            <w:tcBorders>
              <w:top w:val="double" w:color="auto" w:sz="4" w:space="0"/>
              <w:left w:val="single" w:color="auto" w:sz="4" w:space="0"/>
              <w:right w:val="single" w:color="auto" w:sz="4" w:space="0"/>
            </w:tcBorders>
            <w:noWrap w:val="0"/>
            <w:vAlign w:val="center"/>
          </w:tcPr>
          <w:p w14:paraId="091A2A9B">
            <w:pPr>
              <w:jc w:val="center"/>
              <w:rPr>
                <w:rFonts w:hint="eastAsia" w:ascii="Times New Roman" w:hAnsi="Times New Roman" w:eastAsia="宋体" w:cs="Times New Roman"/>
                <w:kern w:val="2"/>
                <w:sz w:val="21"/>
                <w:szCs w:val="24"/>
                <w:lang w:val="en-US" w:eastAsia="zh-CN" w:bidi="ar-SA"/>
              </w:rPr>
            </w:pPr>
            <w:r>
              <w:rPr>
                <w:rFonts w:hint="eastAsia"/>
              </w:rPr>
              <w:t>加分项总分合计</w:t>
            </w:r>
          </w:p>
        </w:tc>
        <w:tc>
          <w:tcPr>
            <w:tcW w:w="725" w:type="dxa"/>
            <w:tcBorders>
              <w:top w:val="double" w:color="auto" w:sz="4" w:space="0"/>
              <w:left w:val="single" w:color="auto" w:sz="4" w:space="0"/>
              <w:right w:val="single" w:color="auto" w:sz="4" w:space="0"/>
            </w:tcBorders>
            <w:noWrap w:val="0"/>
            <w:vAlign w:val="center"/>
          </w:tcPr>
          <w:p w14:paraId="409E0879">
            <w:pPr>
              <w:spacing w:line="320" w:lineRule="exact"/>
              <w:jc w:val="center"/>
              <w:rPr>
                <w:rFonts w:hint="default"/>
                <w:color w:val="000000"/>
                <w:lang w:val="en-US" w:eastAsia="zh-CN"/>
              </w:rPr>
            </w:pPr>
            <w:r>
              <w:rPr>
                <w:rFonts w:hint="eastAsia" w:ascii="Times New Roman" w:hAnsi="Times New Roman"/>
                <w:color w:val="000000"/>
                <w:lang w:val="en-US" w:eastAsia="zh-CN"/>
              </w:rPr>
              <w:t>100</w:t>
            </w:r>
          </w:p>
        </w:tc>
        <w:tc>
          <w:tcPr>
            <w:tcW w:w="1298" w:type="dxa"/>
            <w:tcBorders>
              <w:top w:val="double" w:color="auto" w:sz="4" w:space="0"/>
              <w:left w:val="single" w:color="auto" w:sz="4" w:space="0"/>
              <w:bottom w:val="single" w:color="auto" w:sz="4" w:space="0"/>
              <w:right w:val="double" w:color="auto" w:sz="4" w:space="0"/>
            </w:tcBorders>
            <w:noWrap w:val="0"/>
            <w:vAlign w:val="center"/>
          </w:tcPr>
          <w:p w14:paraId="6F549721">
            <w:pPr>
              <w:spacing w:line="320" w:lineRule="exact"/>
              <w:rPr>
                <w:rFonts w:hint="eastAsia"/>
                <w:color w:val="000000"/>
              </w:rPr>
            </w:pPr>
          </w:p>
        </w:tc>
      </w:tr>
      <w:tr w14:paraId="4FAD7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311" w:type="dxa"/>
            <w:gridSpan w:val="8"/>
            <w:tcBorders>
              <w:left w:val="double" w:color="auto" w:sz="4" w:space="0"/>
              <w:bottom w:val="double" w:color="auto" w:sz="4" w:space="0"/>
              <w:right w:val="single" w:color="auto" w:sz="4" w:space="0"/>
            </w:tcBorders>
            <w:noWrap w:val="0"/>
            <w:vAlign w:val="center"/>
          </w:tcPr>
          <w:p w14:paraId="6121447A">
            <w:pPr>
              <w:spacing w:line="320" w:lineRule="exact"/>
              <w:jc w:val="center"/>
              <w:rPr>
                <w:rFonts w:hint="eastAsia"/>
                <w:color w:val="000000"/>
              </w:rPr>
            </w:pPr>
            <w:r>
              <w:rPr>
                <w:rFonts w:hint="eastAsia"/>
              </w:rPr>
              <w:t>总分</w:t>
            </w:r>
          </w:p>
        </w:tc>
        <w:tc>
          <w:tcPr>
            <w:tcW w:w="1298" w:type="dxa"/>
            <w:tcBorders>
              <w:top w:val="double" w:color="auto" w:sz="4" w:space="0"/>
              <w:left w:val="single" w:color="auto" w:sz="4" w:space="0"/>
              <w:bottom w:val="double" w:color="auto" w:sz="4" w:space="0"/>
              <w:right w:val="double" w:color="auto" w:sz="4" w:space="0"/>
            </w:tcBorders>
            <w:noWrap w:val="0"/>
            <w:vAlign w:val="center"/>
          </w:tcPr>
          <w:p w14:paraId="35CFFF96">
            <w:pPr>
              <w:spacing w:line="320" w:lineRule="exact"/>
              <w:rPr>
                <w:rFonts w:hint="eastAsia"/>
                <w:color w:val="000000"/>
              </w:rPr>
            </w:pPr>
          </w:p>
        </w:tc>
      </w:tr>
      <w:tr w14:paraId="79D3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1433" w:type="dxa"/>
            <w:tcBorders>
              <w:top w:val="double" w:color="auto" w:sz="4" w:space="0"/>
              <w:left w:val="double" w:color="auto" w:sz="4" w:space="0"/>
              <w:bottom w:val="double" w:color="auto" w:sz="4" w:space="0"/>
              <w:right w:val="single" w:color="auto" w:sz="4" w:space="0"/>
            </w:tcBorders>
            <w:noWrap w:val="0"/>
            <w:vAlign w:val="center"/>
          </w:tcPr>
          <w:p w14:paraId="123887C1">
            <w:pPr>
              <w:spacing w:line="320" w:lineRule="exact"/>
              <w:jc w:val="center"/>
              <w:rPr>
                <w:rFonts w:hint="eastAsia" w:eastAsia="黑体"/>
              </w:rPr>
            </w:pPr>
            <w:r>
              <w:rPr>
                <w:rFonts w:hint="eastAsia" w:eastAsia="黑体"/>
              </w:rPr>
              <w:t>注意</w:t>
            </w:r>
          </w:p>
          <w:p w14:paraId="6702D3B8">
            <w:pPr>
              <w:spacing w:line="320" w:lineRule="exact"/>
              <w:jc w:val="center"/>
              <w:rPr>
                <w:rFonts w:eastAsia="黑体"/>
              </w:rPr>
            </w:pPr>
            <w:r>
              <w:rPr>
                <w:rFonts w:hint="eastAsia" w:eastAsia="黑体"/>
              </w:rPr>
              <w:t>事项</w:t>
            </w:r>
          </w:p>
        </w:tc>
        <w:tc>
          <w:tcPr>
            <w:tcW w:w="8176" w:type="dxa"/>
            <w:gridSpan w:val="8"/>
            <w:tcBorders>
              <w:top w:val="double" w:color="auto" w:sz="4" w:space="0"/>
              <w:left w:val="single" w:color="auto" w:sz="4" w:space="0"/>
              <w:bottom w:val="double" w:color="auto" w:sz="4" w:space="0"/>
              <w:right w:val="double" w:color="auto" w:sz="4" w:space="0"/>
            </w:tcBorders>
            <w:noWrap w:val="0"/>
            <w:vAlign w:val="center"/>
          </w:tcPr>
          <w:p w14:paraId="25E94955">
            <w:pPr>
              <w:spacing w:line="320" w:lineRule="exact"/>
              <w:rPr>
                <w:rFonts w:hint="eastAsia"/>
                <w:szCs w:val="22"/>
              </w:rPr>
            </w:pPr>
          </w:p>
          <w:p w14:paraId="6A286615">
            <w:pPr>
              <w:spacing w:line="320" w:lineRule="exact"/>
              <w:rPr>
                <w:rFonts w:hint="eastAsia" w:eastAsia="宋体"/>
                <w:szCs w:val="22"/>
                <w:lang w:eastAsia="zh-CN"/>
              </w:rPr>
            </w:pPr>
            <w:r>
              <w:rPr>
                <w:rFonts w:hint="eastAsia" w:ascii="Times New Roman" w:hAnsi="Times New Roman"/>
                <w:szCs w:val="22"/>
              </w:rPr>
              <w:t>1</w:t>
            </w:r>
            <w:r>
              <w:rPr>
                <w:rFonts w:hint="eastAsia"/>
                <w:szCs w:val="22"/>
              </w:rPr>
              <w:t>、会员考评通知及其他相关协会工作将通过协会单位会员群</w:t>
            </w:r>
            <w:r>
              <w:rPr>
                <w:rFonts w:hint="eastAsia" w:ascii="Times New Roman" w:hAnsi="Times New Roman"/>
                <w:szCs w:val="22"/>
                <w:lang w:val="en-US" w:eastAsia="zh-CN"/>
              </w:rPr>
              <w:t>20030296</w:t>
            </w:r>
            <w:r>
              <w:rPr>
                <w:rFonts w:hint="eastAsia"/>
                <w:szCs w:val="22"/>
              </w:rPr>
              <w:t>告知</w:t>
            </w:r>
            <w:r>
              <w:rPr>
                <w:rFonts w:hint="eastAsia"/>
                <w:szCs w:val="22"/>
                <w:lang w:eastAsia="zh-CN"/>
              </w:rPr>
              <w:t>；</w:t>
            </w:r>
          </w:p>
          <w:p w14:paraId="484DFF09">
            <w:pPr>
              <w:spacing w:line="320" w:lineRule="exact"/>
              <w:rPr>
                <w:rFonts w:hint="eastAsia" w:eastAsia="宋体"/>
                <w:szCs w:val="22"/>
                <w:lang w:eastAsia="zh-CN"/>
              </w:rPr>
            </w:pPr>
            <w:r>
              <w:rPr>
                <w:rFonts w:hint="eastAsia" w:ascii="Times New Roman" w:hAnsi="Times New Roman"/>
                <w:szCs w:val="22"/>
              </w:rPr>
              <w:t>2</w:t>
            </w:r>
            <w:r>
              <w:rPr>
                <w:rFonts w:hint="eastAsia"/>
                <w:szCs w:val="22"/>
              </w:rPr>
              <w:t>、考评内容</w:t>
            </w:r>
            <w:r>
              <w:rPr>
                <w:rFonts w:hint="eastAsia"/>
                <w:szCs w:val="22"/>
                <w:lang w:val="en-US" w:eastAsia="zh-CN"/>
              </w:rPr>
              <w:t>证明材料全部以附件形式标注附在后面</w:t>
            </w:r>
            <w:r>
              <w:rPr>
                <w:rFonts w:hint="eastAsia"/>
                <w:szCs w:val="22"/>
                <w:lang w:eastAsia="zh-CN"/>
              </w:rPr>
              <w:t>；</w:t>
            </w:r>
          </w:p>
          <w:p w14:paraId="3ECF895C">
            <w:pPr>
              <w:spacing w:line="320" w:lineRule="exact"/>
              <w:rPr>
                <w:rFonts w:hint="eastAsia"/>
                <w:szCs w:val="22"/>
              </w:rPr>
            </w:pPr>
            <w:r>
              <w:rPr>
                <w:rFonts w:hint="eastAsia" w:ascii="Times New Roman" w:hAnsi="Times New Roman"/>
                <w:szCs w:val="22"/>
                <w:lang w:val="en-US" w:eastAsia="zh-CN"/>
              </w:rPr>
              <w:t>3</w:t>
            </w:r>
            <w:r>
              <w:rPr>
                <w:rFonts w:hint="eastAsia"/>
                <w:szCs w:val="22"/>
              </w:rPr>
              <w:t>、对协会工作的建议、要求或对协会考评工作如有疑问，可通过电话联系或电子邮件反馈。</w:t>
            </w:r>
          </w:p>
          <w:p w14:paraId="5B8CBD5A">
            <w:pPr>
              <w:spacing w:line="320" w:lineRule="exact"/>
              <w:rPr>
                <w:szCs w:val="22"/>
              </w:rPr>
            </w:pPr>
          </w:p>
        </w:tc>
      </w:tr>
    </w:tbl>
    <w:p w14:paraId="4F82F9F2">
      <w:pPr>
        <w:rPr>
          <w:rFonts w:hint="default" w:ascii="仿宋_GB2312" w:hAnsi="宋体" w:eastAsia="仿宋_GB2312" w:cs="Times New Roman"/>
          <w:sz w:val="32"/>
          <w:szCs w:val="32"/>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0A43F6-39A9-449E-996B-EDBA856536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EC7CC5E-B90A-460C-AD6F-E80D1A993A64}"/>
  </w:font>
  <w:font w:name="方正小标宋简体">
    <w:panose1 w:val="02000000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9511EFB5-8CCE-4E02-8885-A94EE002E5CC}"/>
  </w:font>
  <w:font w:nam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Ti">
    <w:altName w:val="Segoe Print"/>
    <w:panose1 w:val="00000000000000000000"/>
    <w:charset w:val="00"/>
    <w:family w:val="auto"/>
    <w:pitch w:val="default"/>
    <w:sig w:usb0="00000000" w:usb1="00000000" w:usb2="00000000" w:usb3="00000000" w:csb0="00000000"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Times">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9BEFFF"/>
    <w:multiLevelType w:val="singleLevel"/>
    <w:tmpl w:val="CD9BEFFF"/>
    <w:lvl w:ilvl="0" w:tentative="0">
      <w:start w:val="3"/>
      <w:numFmt w:val="decimal"/>
      <w:suff w:val="space"/>
      <w:lvlText w:val="%1."/>
      <w:lvlJc w:val="left"/>
    </w:lvl>
  </w:abstractNum>
  <w:abstractNum w:abstractNumId="1">
    <w:nsid w:val="20E87F3C"/>
    <w:multiLevelType w:val="singleLevel"/>
    <w:tmpl w:val="20E87F3C"/>
    <w:lvl w:ilvl="0" w:tentative="0">
      <w:start w:val="2"/>
      <w:numFmt w:val="decimal"/>
      <w:suff w:val="space"/>
      <w:lvlText w:val="%1."/>
      <w:lvlJc w:val="left"/>
    </w:lvl>
  </w:abstractNum>
  <w:abstractNum w:abstractNumId="2">
    <w:nsid w:val="2848BE05"/>
    <w:multiLevelType w:val="singleLevel"/>
    <w:tmpl w:val="2848BE05"/>
    <w:lvl w:ilvl="0" w:tentative="0">
      <w:start w:val="5"/>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xYjQ2YWVhYmY3N2EyMWJlZGJjYzc1MjY2ZjBiZTAifQ=="/>
  </w:docVars>
  <w:rsids>
    <w:rsidRoot w:val="5A6B1135"/>
    <w:rsid w:val="01254CA7"/>
    <w:rsid w:val="012756A4"/>
    <w:rsid w:val="01962824"/>
    <w:rsid w:val="01A05C30"/>
    <w:rsid w:val="03FB4A9A"/>
    <w:rsid w:val="047A5F30"/>
    <w:rsid w:val="04C81010"/>
    <w:rsid w:val="059A0745"/>
    <w:rsid w:val="08890370"/>
    <w:rsid w:val="09DE3DC6"/>
    <w:rsid w:val="0BDE11EF"/>
    <w:rsid w:val="0C1209C0"/>
    <w:rsid w:val="0CCE5A15"/>
    <w:rsid w:val="0DDA54E4"/>
    <w:rsid w:val="0E5C64F1"/>
    <w:rsid w:val="0E7F5EA5"/>
    <w:rsid w:val="0F845592"/>
    <w:rsid w:val="102173FB"/>
    <w:rsid w:val="1089623C"/>
    <w:rsid w:val="10DA26C7"/>
    <w:rsid w:val="11496C09"/>
    <w:rsid w:val="128F4AEF"/>
    <w:rsid w:val="12ED2372"/>
    <w:rsid w:val="137837D5"/>
    <w:rsid w:val="14DD4590"/>
    <w:rsid w:val="15C016D6"/>
    <w:rsid w:val="17101F77"/>
    <w:rsid w:val="171E4694"/>
    <w:rsid w:val="19E45391"/>
    <w:rsid w:val="1A5B645E"/>
    <w:rsid w:val="1ABA60CC"/>
    <w:rsid w:val="1B9C5C6E"/>
    <w:rsid w:val="1BA36325"/>
    <w:rsid w:val="1D0460DA"/>
    <w:rsid w:val="1D302C1A"/>
    <w:rsid w:val="1DC615E1"/>
    <w:rsid w:val="1E3D4AB9"/>
    <w:rsid w:val="1E6F3A27"/>
    <w:rsid w:val="1E7C7CA2"/>
    <w:rsid w:val="1E91399D"/>
    <w:rsid w:val="1F430726"/>
    <w:rsid w:val="200C293E"/>
    <w:rsid w:val="200D34F7"/>
    <w:rsid w:val="20910455"/>
    <w:rsid w:val="22DA1536"/>
    <w:rsid w:val="23321C19"/>
    <w:rsid w:val="23B61ABB"/>
    <w:rsid w:val="26F55B81"/>
    <w:rsid w:val="28FA69BE"/>
    <w:rsid w:val="29BA46F0"/>
    <w:rsid w:val="2AF82FBC"/>
    <w:rsid w:val="2BD80E5D"/>
    <w:rsid w:val="2D1A3A90"/>
    <w:rsid w:val="2D656512"/>
    <w:rsid w:val="2E494294"/>
    <w:rsid w:val="2F5051AF"/>
    <w:rsid w:val="2F5E78CC"/>
    <w:rsid w:val="302C1AB8"/>
    <w:rsid w:val="305A7C3F"/>
    <w:rsid w:val="318800F4"/>
    <w:rsid w:val="319F076C"/>
    <w:rsid w:val="337049B2"/>
    <w:rsid w:val="338B6B3B"/>
    <w:rsid w:val="33A44CCF"/>
    <w:rsid w:val="34321327"/>
    <w:rsid w:val="35074561"/>
    <w:rsid w:val="352565EC"/>
    <w:rsid w:val="36FE703C"/>
    <w:rsid w:val="3A0D5F02"/>
    <w:rsid w:val="3B1D4ADF"/>
    <w:rsid w:val="3BD1081D"/>
    <w:rsid w:val="3C6870F8"/>
    <w:rsid w:val="3D696B0F"/>
    <w:rsid w:val="3DEB300F"/>
    <w:rsid w:val="3EF918B3"/>
    <w:rsid w:val="40AC03DF"/>
    <w:rsid w:val="40B7508E"/>
    <w:rsid w:val="40E23A1F"/>
    <w:rsid w:val="41007807"/>
    <w:rsid w:val="42383442"/>
    <w:rsid w:val="423E2F66"/>
    <w:rsid w:val="43747266"/>
    <w:rsid w:val="43D75D1A"/>
    <w:rsid w:val="44821E2E"/>
    <w:rsid w:val="4486776B"/>
    <w:rsid w:val="45414847"/>
    <w:rsid w:val="46077070"/>
    <w:rsid w:val="46454EEA"/>
    <w:rsid w:val="46470C62"/>
    <w:rsid w:val="466E34F0"/>
    <w:rsid w:val="475B428F"/>
    <w:rsid w:val="47AA3DBD"/>
    <w:rsid w:val="4AB668C3"/>
    <w:rsid w:val="4AB97AC1"/>
    <w:rsid w:val="4B3B7854"/>
    <w:rsid w:val="4BD820A1"/>
    <w:rsid w:val="4C046A01"/>
    <w:rsid w:val="4C4F250A"/>
    <w:rsid w:val="4D19368B"/>
    <w:rsid w:val="4D4B7289"/>
    <w:rsid w:val="4E2F2707"/>
    <w:rsid w:val="4F1901B8"/>
    <w:rsid w:val="4F613F76"/>
    <w:rsid w:val="4F7B197C"/>
    <w:rsid w:val="4FAB084E"/>
    <w:rsid w:val="4FBC621D"/>
    <w:rsid w:val="503B59E1"/>
    <w:rsid w:val="50B52F9B"/>
    <w:rsid w:val="50FD6F0D"/>
    <w:rsid w:val="515D6CD8"/>
    <w:rsid w:val="528E1F60"/>
    <w:rsid w:val="529E7E5B"/>
    <w:rsid w:val="531D510C"/>
    <w:rsid w:val="533979D3"/>
    <w:rsid w:val="535B3F9E"/>
    <w:rsid w:val="53AC627D"/>
    <w:rsid w:val="542B477B"/>
    <w:rsid w:val="543110C2"/>
    <w:rsid w:val="56B87B21"/>
    <w:rsid w:val="56CE4C36"/>
    <w:rsid w:val="57B141F5"/>
    <w:rsid w:val="58CB49A4"/>
    <w:rsid w:val="59172716"/>
    <w:rsid w:val="59B2567F"/>
    <w:rsid w:val="59CF4A2F"/>
    <w:rsid w:val="5A6B1135"/>
    <w:rsid w:val="5A9956CD"/>
    <w:rsid w:val="5AF95E82"/>
    <w:rsid w:val="5B066558"/>
    <w:rsid w:val="5BE000C7"/>
    <w:rsid w:val="5C6C0D77"/>
    <w:rsid w:val="5D350FBB"/>
    <w:rsid w:val="5E6F2820"/>
    <w:rsid w:val="6087493F"/>
    <w:rsid w:val="61AE798F"/>
    <w:rsid w:val="62D715EE"/>
    <w:rsid w:val="6414739E"/>
    <w:rsid w:val="647E58FA"/>
    <w:rsid w:val="649B244D"/>
    <w:rsid w:val="64BF7633"/>
    <w:rsid w:val="64E72400"/>
    <w:rsid w:val="655D6C84"/>
    <w:rsid w:val="66507267"/>
    <w:rsid w:val="674F122D"/>
    <w:rsid w:val="67B67AB0"/>
    <w:rsid w:val="67DB7004"/>
    <w:rsid w:val="68330BEE"/>
    <w:rsid w:val="68694513"/>
    <w:rsid w:val="6A2226DA"/>
    <w:rsid w:val="6BD2691C"/>
    <w:rsid w:val="6C205AA9"/>
    <w:rsid w:val="6C823EF2"/>
    <w:rsid w:val="6D5E04BB"/>
    <w:rsid w:val="6EEB3FD1"/>
    <w:rsid w:val="70001E2F"/>
    <w:rsid w:val="70194B6E"/>
    <w:rsid w:val="702766EF"/>
    <w:rsid w:val="70A00DEB"/>
    <w:rsid w:val="70E62CA2"/>
    <w:rsid w:val="71C45E8F"/>
    <w:rsid w:val="72545A10"/>
    <w:rsid w:val="73262325"/>
    <w:rsid w:val="74031361"/>
    <w:rsid w:val="74360005"/>
    <w:rsid w:val="74CD7722"/>
    <w:rsid w:val="757F403F"/>
    <w:rsid w:val="76E557A9"/>
    <w:rsid w:val="772A6543"/>
    <w:rsid w:val="78210A63"/>
    <w:rsid w:val="7AF35A3F"/>
    <w:rsid w:val="7C4C6512"/>
    <w:rsid w:val="7D2375E3"/>
    <w:rsid w:val="7EBF4B32"/>
    <w:rsid w:val="7F01514B"/>
    <w:rsid w:val="7F8E3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3304</Words>
  <Characters>3482</Characters>
  <Lines>0</Lines>
  <Paragraphs>0</Paragraphs>
  <TotalTime>252</TotalTime>
  <ScaleCrop>false</ScaleCrop>
  <LinksUpToDate>false</LinksUpToDate>
  <CharactersWithSpaces>3568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2023-08-07T06:59:00Z</dcterms:created>
  <dc:creator>WPS_1684980736</dc:creator>
  <cp:lastModifiedBy>8237476547</cp:lastModifiedBy>
  <cp:lastPrinted>2024-10-31T04:49:00Z</cp:lastPrinted>
  <dcterms:modified xsi:type="dcterms:W3CDTF">2024-11-01T07:31:51Z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C28441FDD8CB46E7A33776A36B1CF205_13</vt:lpwstr>
  </property>
</Properties>
</file>